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89DA7" w14:textId="77777777" w:rsidR="00CE4010" w:rsidRDefault="00CE4010" w:rsidP="005305DF">
      <w:pPr>
        <w:spacing w:after="0" w:line="276" w:lineRule="auto"/>
        <w:jc w:val="center"/>
        <w:rPr>
          <w:rFonts w:ascii="Times New Roman" w:hAnsi="Times New Roman" w:cs="Times New Roman"/>
          <w:b/>
          <w:bCs/>
          <w:sz w:val="24"/>
          <w:szCs w:val="24"/>
        </w:rPr>
      </w:pPr>
    </w:p>
    <w:p w14:paraId="57DB1E7D" w14:textId="7427619C"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77777777"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62D879B5" w14:textId="77777777" w:rsidR="005305DF" w:rsidRPr="005305DF" w:rsidRDefault="005305DF" w:rsidP="005305DF">
      <w:pPr>
        <w:pStyle w:val="Default"/>
        <w:spacing w:line="276" w:lineRule="auto"/>
        <w:jc w:val="center"/>
        <w:rPr>
          <w:rFonts w:ascii="Times New Roman" w:hAnsi="Times New Roman" w:cs="Times New Roman"/>
          <w:b/>
        </w:rPr>
      </w:pPr>
    </w:p>
    <w:p w14:paraId="0AD32201" w14:textId="7E6C11C7" w:rsidR="00B278E3" w:rsidRPr="00202758" w:rsidRDefault="00B278E3" w:rsidP="00B278E3">
      <w:pPr>
        <w:autoSpaceDE w:val="0"/>
        <w:autoSpaceDN w:val="0"/>
        <w:adjustRightInd w:val="0"/>
        <w:spacing w:after="0" w:line="276" w:lineRule="auto"/>
        <w:jc w:val="center"/>
        <w:rPr>
          <w:rFonts w:ascii="Times New Roman" w:hAnsi="Times New Roman" w:cs="Times New Roman"/>
          <w:b/>
          <w:bCs/>
          <w:color w:val="000000"/>
          <w:sz w:val="24"/>
          <w:szCs w:val="24"/>
        </w:rPr>
      </w:pPr>
      <w:bookmarkStart w:id="0" w:name="_Hlk153008223"/>
      <w:bookmarkStart w:id="1" w:name="_Hlk161474789"/>
      <w:r w:rsidRPr="00202758">
        <w:rPr>
          <w:rFonts w:ascii="Times New Roman" w:hAnsi="Times New Roman" w:cs="Times New Roman"/>
          <w:b/>
          <w:bCs/>
          <w:color w:val="000000"/>
          <w:sz w:val="24"/>
          <w:szCs w:val="24"/>
        </w:rPr>
        <w:t>PREGÃO ELETRÔNICO Nº 1</w:t>
      </w:r>
      <w:r w:rsidR="00202758" w:rsidRPr="00202758">
        <w:rPr>
          <w:rFonts w:ascii="Times New Roman" w:hAnsi="Times New Roman" w:cs="Times New Roman"/>
          <w:b/>
          <w:bCs/>
          <w:color w:val="000000"/>
          <w:sz w:val="24"/>
          <w:szCs w:val="24"/>
        </w:rPr>
        <w:t>6</w:t>
      </w:r>
      <w:r w:rsidRPr="00202758">
        <w:rPr>
          <w:rFonts w:ascii="Times New Roman" w:hAnsi="Times New Roman" w:cs="Times New Roman"/>
          <w:b/>
          <w:bCs/>
          <w:color w:val="000000"/>
          <w:sz w:val="24"/>
          <w:szCs w:val="24"/>
        </w:rPr>
        <w:t>/2026</w:t>
      </w:r>
    </w:p>
    <w:p w14:paraId="60CC4346" w14:textId="77777777" w:rsidR="00B278E3" w:rsidRPr="00202758" w:rsidRDefault="00B278E3" w:rsidP="00B278E3">
      <w:pPr>
        <w:autoSpaceDE w:val="0"/>
        <w:autoSpaceDN w:val="0"/>
        <w:adjustRightInd w:val="0"/>
        <w:spacing w:after="0" w:line="276" w:lineRule="auto"/>
        <w:jc w:val="center"/>
        <w:rPr>
          <w:rFonts w:ascii="Times New Roman" w:hAnsi="Times New Roman" w:cs="Times New Roman"/>
          <w:b/>
          <w:bCs/>
          <w:color w:val="000000"/>
          <w:sz w:val="24"/>
          <w:szCs w:val="24"/>
        </w:rPr>
      </w:pPr>
    </w:p>
    <w:p w14:paraId="173DB624" w14:textId="0F4F9E6E" w:rsidR="00B278E3" w:rsidRPr="00202758" w:rsidRDefault="00B278E3" w:rsidP="00B278E3">
      <w:pPr>
        <w:autoSpaceDE w:val="0"/>
        <w:autoSpaceDN w:val="0"/>
        <w:adjustRightInd w:val="0"/>
        <w:spacing w:after="0" w:line="276" w:lineRule="auto"/>
        <w:jc w:val="center"/>
        <w:rPr>
          <w:rFonts w:ascii="Times New Roman" w:hAnsi="Times New Roman" w:cs="Times New Roman"/>
          <w:b/>
          <w:bCs/>
          <w:color w:val="000000"/>
          <w:sz w:val="24"/>
          <w:szCs w:val="24"/>
        </w:rPr>
      </w:pPr>
      <w:r w:rsidRPr="00202758">
        <w:rPr>
          <w:rFonts w:ascii="Times New Roman" w:hAnsi="Times New Roman" w:cs="Times New Roman"/>
          <w:b/>
          <w:bCs/>
          <w:color w:val="000000"/>
          <w:sz w:val="24"/>
          <w:szCs w:val="24"/>
        </w:rPr>
        <w:t xml:space="preserve">REGISTRO DE PREÇOS </w:t>
      </w:r>
      <w:r w:rsidR="00F3282B">
        <w:rPr>
          <w:rFonts w:ascii="Times New Roman" w:hAnsi="Times New Roman" w:cs="Times New Roman"/>
          <w:b/>
          <w:bCs/>
          <w:color w:val="000000"/>
          <w:sz w:val="24"/>
          <w:szCs w:val="24"/>
        </w:rPr>
        <w:t>09</w:t>
      </w:r>
      <w:r w:rsidRPr="00202758">
        <w:rPr>
          <w:rFonts w:ascii="Times New Roman" w:hAnsi="Times New Roman" w:cs="Times New Roman"/>
          <w:b/>
          <w:bCs/>
          <w:color w:val="000000"/>
          <w:sz w:val="24"/>
          <w:szCs w:val="24"/>
        </w:rPr>
        <w:t>/2026</w:t>
      </w:r>
    </w:p>
    <w:p w14:paraId="35813129" w14:textId="77777777" w:rsidR="00B278E3" w:rsidRPr="00202758" w:rsidRDefault="00B278E3" w:rsidP="00B278E3">
      <w:pPr>
        <w:autoSpaceDE w:val="0"/>
        <w:autoSpaceDN w:val="0"/>
        <w:adjustRightInd w:val="0"/>
        <w:spacing w:after="0" w:line="276" w:lineRule="auto"/>
        <w:jc w:val="center"/>
        <w:rPr>
          <w:rFonts w:ascii="Times New Roman" w:hAnsi="Times New Roman" w:cs="Times New Roman"/>
          <w:b/>
          <w:bCs/>
          <w:color w:val="000000"/>
          <w:sz w:val="24"/>
          <w:szCs w:val="24"/>
        </w:rPr>
      </w:pPr>
    </w:p>
    <w:bookmarkEnd w:id="0"/>
    <w:p w14:paraId="3847C092" w14:textId="4ECBC4DF" w:rsidR="00B278E3" w:rsidRPr="00297CB3" w:rsidRDefault="00B278E3" w:rsidP="00B278E3">
      <w:pPr>
        <w:tabs>
          <w:tab w:val="left" w:pos="1440"/>
        </w:tabs>
        <w:spacing w:after="0" w:line="276" w:lineRule="auto"/>
        <w:jc w:val="center"/>
        <w:rPr>
          <w:rFonts w:ascii="Times New Roman" w:hAnsi="Times New Roman" w:cs="Times New Roman"/>
          <w:b/>
          <w:noProof/>
          <w:sz w:val="24"/>
          <w:szCs w:val="24"/>
          <w:lang w:eastAsia="pt-BR"/>
        </w:rPr>
      </w:pPr>
      <w:r w:rsidRPr="00202758">
        <w:rPr>
          <w:rFonts w:ascii="Times New Roman" w:hAnsi="Times New Roman" w:cs="Times New Roman"/>
          <w:b/>
          <w:noProof/>
          <w:sz w:val="24"/>
          <w:szCs w:val="24"/>
          <w:lang w:eastAsia="pt-BR"/>
        </w:rPr>
        <w:t>PROCESSO 0</w:t>
      </w:r>
      <w:r w:rsidR="007A05A6">
        <w:rPr>
          <w:rFonts w:ascii="Times New Roman" w:hAnsi="Times New Roman" w:cs="Times New Roman"/>
          <w:b/>
          <w:noProof/>
          <w:sz w:val="24"/>
          <w:szCs w:val="24"/>
          <w:lang w:eastAsia="pt-BR"/>
        </w:rPr>
        <w:t>387</w:t>
      </w:r>
      <w:r w:rsidRPr="00202758">
        <w:rPr>
          <w:rFonts w:ascii="Times New Roman" w:hAnsi="Times New Roman" w:cs="Times New Roman"/>
          <w:b/>
          <w:noProof/>
          <w:sz w:val="24"/>
          <w:szCs w:val="24"/>
          <w:lang w:eastAsia="pt-BR"/>
        </w:rPr>
        <w:t>/2026</w:t>
      </w:r>
    </w:p>
    <w:bookmarkEnd w:id="1"/>
    <w:p w14:paraId="09781AC6" w14:textId="77777777" w:rsidR="006A2901" w:rsidRDefault="006A2901" w:rsidP="006A2901">
      <w:pPr>
        <w:tabs>
          <w:tab w:val="left" w:pos="1440"/>
        </w:tabs>
        <w:spacing w:after="0" w:line="276" w:lineRule="auto"/>
        <w:jc w:val="center"/>
        <w:rPr>
          <w:rFonts w:ascii="Times New Roman" w:hAnsi="Times New Roman" w:cs="Times New Roman"/>
          <w:b/>
          <w:noProof/>
          <w:sz w:val="24"/>
          <w:szCs w:val="24"/>
          <w:lang w:eastAsia="pt-BR"/>
        </w:rPr>
      </w:pPr>
    </w:p>
    <w:p w14:paraId="49E64454" w14:textId="770EEF48"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 xml:space="preserve">MODELO DE PROPOSTA DE PREÇOS </w:t>
      </w:r>
      <w:r w:rsidR="00132060">
        <w:rPr>
          <w:rFonts w:ascii="Times New Roman" w:hAnsi="Times New Roman" w:cs="Times New Roman"/>
          <w:b/>
          <w:bCs/>
          <w:sz w:val="24"/>
          <w:szCs w:val="24"/>
        </w:rPr>
        <w:t>INICIAL</w:t>
      </w: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357B2BB6" w14:textId="2F41D26D" w:rsidR="00B476B8" w:rsidRDefault="0032431D" w:rsidP="005305DF">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B7777F" w:rsidRPr="005305DF">
        <w:rPr>
          <w:rFonts w:ascii="Times New Roman" w:hAnsi="Times New Roman" w:cs="Times New Roman"/>
          <w:sz w:val="24"/>
          <w:szCs w:val="24"/>
        </w:rPr>
        <w:t>ropõe a este Município o fornecimento do objeto deste ato convocatório, de acordo com a presente proposta comercial, nas seguintes condições: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2"/>
        <w:gridCol w:w="567"/>
        <w:gridCol w:w="851"/>
        <w:gridCol w:w="1417"/>
        <w:gridCol w:w="3544"/>
        <w:gridCol w:w="709"/>
        <w:gridCol w:w="1134"/>
        <w:gridCol w:w="844"/>
      </w:tblGrid>
      <w:tr w:rsidR="00EE62A3" w:rsidRPr="007E685A" w14:paraId="1C62A114" w14:textId="77777777" w:rsidTr="00FA510D">
        <w:tc>
          <w:tcPr>
            <w:tcW w:w="562" w:type="dxa"/>
            <w:shd w:val="clear" w:color="auto" w:fill="FFFFFF"/>
          </w:tcPr>
          <w:p w14:paraId="710EE20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Item</w:t>
            </w:r>
          </w:p>
        </w:tc>
        <w:tc>
          <w:tcPr>
            <w:tcW w:w="567" w:type="dxa"/>
            <w:shd w:val="clear" w:color="auto" w:fill="FFFFFF"/>
          </w:tcPr>
          <w:p w14:paraId="6301517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UN</w:t>
            </w:r>
          </w:p>
        </w:tc>
        <w:tc>
          <w:tcPr>
            <w:tcW w:w="851" w:type="dxa"/>
            <w:shd w:val="clear" w:color="auto" w:fill="FFFFFF"/>
          </w:tcPr>
          <w:p w14:paraId="44A06F3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Quant.</w:t>
            </w:r>
          </w:p>
        </w:tc>
        <w:tc>
          <w:tcPr>
            <w:tcW w:w="1417" w:type="dxa"/>
            <w:shd w:val="clear" w:color="auto" w:fill="FFFFFF"/>
          </w:tcPr>
          <w:p w14:paraId="59D6A6E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Código</w:t>
            </w:r>
          </w:p>
        </w:tc>
        <w:tc>
          <w:tcPr>
            <w:tcW w:w="3544" w:type="dxa"/>
            <w:shd w:val="clear" w:color="auto" w:fill="FFFFFF"/>
          </w:tcPr>
          <w:p w14:paraId="1ACCFE27"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b/>
                <w:bCs/>
                <w:sz w:val="20"/>
                <w:szCs w:val="20"/>
              </w:rPr>
            </w:pPr>
            <w:r w:rsidRPr="007E685A">
              <w:rPr>
                <w:rFonts w:ascii="Times New Roman" w:hAnsi="Times New Roman" w:cs="Times New Roman"/>
                <w:b/>
                <w:bCs/>
                <w:sz w:val="20"/>
                <w:szCs w:val="20"/>
              </w:rPr>
              <w:t>Descrição do Produto/Serviço</w:t>
            </w:r>
          </w:p>
        </w:tc>
        <w:tc>
          <w:tcPr>
            <w:tcW w:w="709" w:type="dxa"/>
            <w:shd w:val="clear" w:color="auto" w:fill="FFFFFF"/>
          </w:tcPr>
          <w:p w14:paraId="453ECDA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Marca</w:t>
            </w:r>
          </w:p>
        </w:tc>
        <w:tc>
          <w:tcPr>
            <w:tcW w:w="1134" w:type="dxa"/>
            <w:shd w:val="clear" w:color="auto" w:fill="FFFFFF"/>
          </w:tcPr>
          <w:p w14:paraId="15651F7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Valor unitário R$</w:t>
            </w:r>
          </w:p>
        </w:tc>
        <w:tc>
          <w:tcPr>
            <w:tcW w:w="844" w:type="dxa"/>
            <w:shd w:val="clear" w:color="auto" w:fill="FFFFFF"/>
          </w:tcPr>
          <w:p w14:paraId="63750C3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Valor total R$</w:t>
            </w:r>
          </w:p>
        </w:tc>
      </w:tr>
      <w:tr w:rsidR="00EE62A3" w:rsidRPr="007E685A" w14:paraId="2932B8D2" w14:textId="77777777" w:rsidTr="00FA510D">
        <w:tc>
          <w:tcPr>
            <w:tcW w:w="562" w:type="dxa"/>
            <w:shd w:val="clear" w:color="auto" w:fill="FFFFFF"/>
          </w:tcPr>
          <w:p w14:paraId="0ECA42D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w:t>
            </w:r>
          </w:p>
        </w:tc>
        <w:tc>
          <w:tcPr>
            <w:tcW w:w="567" w:type="dxa"/>
            <w:shd w:val="clear" w:color="auto" w:fill="FFFFFF"/>
          </w:tcPr>
          <w:p w14:paraId="00735CB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4B8C92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100</w:t>
            </w:r>
          </w:p>
        </w:tc>
        <w:tc>
          <w:tcPr>
            <w:tcW w:w="1417" w:type="dxa"/>
            <w:shd w:val="clear" w:color="auto" w:fill="FFFFFF"/>
          </w:tcPr>
          <w:p w14:paraId="200A7E0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001.026.014</w:t>
            </w:r>
          </w:p>
        </w:tc>
        <w:tc>
          <w:tcPr>
            <w:tcW w:w="3544" w:type="dxa"/>
            <w:shd w:val="clear" w:color="auto" w:fill="FFFFFF"/>
          </w:tcPr>
          <w:p w14:paraId="4D914D5F"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Apoio para bebê, fabricado em corino impermeável e lavável colorido, com enchimento com espuma de alta densidade e certificado</w:t>
            </w:r>
            <w:r w:rsidRPr="007E685A">
              <w:rPr>
                <w:rFonts w:ascii="Times New Roman" w:hAnsi="Times New Roman" w:cs="Times New Roman"/>
                <w:sz w:val="20"/>
                <w:szCs w:val="20"/>
              </w:rPr>
              <w:tab/>
              <w:t>pelo</w:t>
            </w:r>
            <w:r w:rsidRPr="007E685A">
              <w:rPr>
                <w:rFonts w:ascii="Times New Roman" w:hAnsi="Times New Roman" w:cs="Times New Roman"/>
                <w:sz w:val="20"/>
                <w:szCs w:val="20"/>
              </w:rPr>
              <w:tab/>
              <w:t>INMETRO. Medida aproximadas: 43X50X15cm.</w:t>
            </w:r>
          </w:p>
        </w:tc>
        <w:tc>
          <w:tcPr>
            <w:tcW w:w="709" w:type="dxa"/>
            <w:shd w:val="clear" w:color="auto" w:fill="FFFFFF"/>
          </w:tcPr>
          <w:p w14:paraId="5A52214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BD2C27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F7AE86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DA6C65F" w14:textId="77777777" w:rsidTr="00FA510D">
        <w:tc>
          <w:tcPr>
            <w:tcW w:w="562" w:type="dxa"/>
            <w:shd w:val="clear" w:color="auto" w:fill="FFFFFF"/>
          </w:tcPr>
          <w:p w14:paraId="19E91E7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w:t>
            </w:r>
          </w:p>
        </w:tc>
        <w:tc>
          <w:tcPr>
            <w:tcW w:w="567" w:type="dxa"/>
            <w:shd w:val="clear" w:color="auto" w:fill="FFFFFF"/>
          </w:tcPr>
          <w:p w14:paraId="1F4199D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2B776D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4356F69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001.017.428</w:t>
            </w:r>
          </w:p>
        </w:tc>
        <w:tc>
          <w:tcPr>
            <w:tcW w:w="3544" w:type="dxa"/>
            <w:shd w:val="clear" w:color="auto" w:fill="FFFFFF"/>
          </w:tcPr>
          <w:p w14:paraId="7A3FBD13"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Bambolê com material termoplástico em cores cítricas e perolizadas, diâmetro aproximado do tubo de 16 mm e diâmetro aproximado do bambolê de 75 cm, com aprovação pelo INMETRO.</w:t>
            </w:r>
          </w:p>
        </w:tc>
        <w:tc>
          <w:tcPr>
            <w:tcW w:w="709" w:type="dxa"/>
            <w:shd w:val="clear" w:color="auto" w:fill="FFFFFF"/>
          </w:tcPr>
          <w:p w14:paraId="7A456C2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452DD8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A0930E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57B16595" w14:textId="77777777" w:rsidTr="00FA510D">
        <w:tc>
          <w:tcPr>
            <w:tcW w:w="562" w:type="dxa"/>
            <w:shd w:val="clear" w:color="auto" w:fill="FFFFFF"/>
          </w:tcPr>
          <w:p w14:paraId="2214EEE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w:t>
            </w:r>
          </w:p>
        </w:tc>
        <w:tc>
          <w:tcPr>
            <w:tcW w:w="567" w:type="dxa"/>
            <w:shd w:val="clear" w:color="auto" w:fill="FFFFFF"/>
          </w:tcPr>
          <w:p w14:paraId="181EA75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B071CC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400</w:t>
            </w:r>
          </w:p>
        </w:tc>
        <w:tc>
          <w:tcPr>
            <w:tcW w:w="1417" w:type="dxa"/>
            <w:shd w:val="clear" w:color="auto" w:fill="FFFFFF"/>
          </w:tcPr>
          <w:p w14:paraId="0AE9075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001.017.201</w:t>
            </w:r>
          </w:p>
        </w:tc>
        <w:tc>
          <w:tcPr>
            <w:tcW w:w="3544" w:type="dxa"/>
            <w:shd w:val="clear" w:color="auto" w:fill="FFFFFF"/>
          </w:tcPr>
          <w:p w14:paraId="28CC76CB"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Bambolê confeccionado em material plástico/polietileno de alta densidade, em cores cítricas e perolizadas, diâmetro aproximado do tubo de 16 mm e diâmetro aproximado do bambolê de 60 cm, com aprovação pelo INMETRO.</w:t>
            </w:r>
          </w:p>
        </w:tc>
        <w:tc>
          <w:tcPr>
            <w:tcW w:w="709" w:type="dxa"/>
            <w:shd w:val="clear" w:color="auto" w:fill="FFFFFF"/>
          </w:tcPr>
          <w:p w14:paraId="46F614D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989BCA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416BF2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5AEFAE32" w14:textId="77777777" w:rsidTr="00FA510D">
        <w:tc>
          <w:tcPr>
            <w:tcW w:w="562" w:type="dxa"/>
            <w:shd w:val="clear" w:color="auto" w:fill="FFFFFF"/>
          </w:tcPr>
          <w:p w14:paraId="4B92FA7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w:t>
            </w:r>
          </w:p>
        </w:tc>
        <w:tc>
          <w:tcPr>
            <w:tcW w:w="567" w:type="dxa"/>
            <w:shd w:val="clear" w:color="auto" w:fill="FFFFFF"/>
          </w:tcPr>
          <w:p w14:paraId="609F924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4BC837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100</w:t>
            </w:r>
          </w:p>
        </w:tc>
        <w:tc>
          <w:tcPr>
            <w:tcW w:w="1417" w:type="dxa"/>
            <w:shd w:val="clear" w:color="auto" w:fill="FFFFFF"/>
          </w:tcPr>
          <w:p w14:paraId="2F0C50D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001.029.063</w:t>
            </w:r>
          </w:p>
        </w:tc>
        <w:tc>
          <w:tcPr>
            <w:tcW w:w="3544" w:type="dxa"/>
            <w:shd w:val="clear" w:color="auto" w:fill="FFFFFF"/>
          </w:tcPr>
          <w:p w14:paraId="0686DF98"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basquete adulto – vulcanizada. Composição: 100% Borracha, natural,100% Butileno, na cor laranja com pintura típica de bola de basquete simulando gomos com pigmento preto, com pontos elevados no revestimento, com miolo removível. Peso aproximado do Produto: 600-650g. Circunferência: 75-78cm. Oficializada pela respectiva Federação gaúcha da Modalidade ou pela Confederação Brasileira do esporte.</w:t>
            </w:r>
          </w:p>
        </w:tc>
        <w:tc>
          <w:tcPr>
            <w:tcW w:w="709" w:type="dxa"/>
            <w:shd w:val="clear" w:color="auto" w:fill="FFFFFF"/>
          </w:tcPr>
          <w:p w14:paraId="7F3C6B4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BEBC72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F43E68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7FB2A8D0" w14:textId="77777777" w:rsidTr="00FA510D">
        <w:tc>
          <w:tcPr>
            <w:tcW w:w="562" w:type="dxa"/>
            <w:shd w:val="clear" w:color="auto" w:fill="FFFFFF"/>
          </w:tcPr>
          <w:p w14:paraId="37FA963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567" w:type="dxa"/>
            <w:shd w:val="clear" w:color="auto" w:fill="FFFFFF"/>
          </w:tcPr>
          <w:p w14:paraId="2362BFD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E6548A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300</w:t>
            </w:r>
          </w:p>
        </w:tc>
        <w:tc>
          <w:tcPr>
            <w:tcW w:w="1417" w:type="dxa"/>
            <w:shd w:val="clear" w:color="auto" w:fill="FFFFFF"/>
          </w:tcPr>
          <w:p w14:paraId="2EA03FE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001.029.114</w:t>
            </w:r>
          </w:p>
        </w:tc>
        <w:tc>
          <w:tcPr>
            <w:tcW w:w="3544" w:type="dxa"/>
            <w:shd w:val="clear" w:color="auto" w:fill="FFFFFF"/>
          </w:tcPr>
          <w:p w14:paraId="54C12F1A"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Bola de borracha, infantil n° 06, peso aproximado 110-120g, 10,5cm de diâmetro, cores sortidas. Em borracha butílica, sem </w:t>
            </w:r>
            <w:r w:rsidRPr="007E685A">
              <w:rPr>
                <w:rFonts w:ascii="Times New Roman" w:hAnsi="Times New Roman" w:cs="Times New Roman"/>
                <w:sz w:val="20"/>
                <w:szCs w:val="20"/>
              </w:rPr>
              <w:lastRenderedPageBreak/>
              <w:t>câmara, superfície lisa. Garantia de 12 meses contra defeitos de fabricação.</w:t>
            </w:r>
          </w:p>
        </w:tc>
        <w:tc>
          <w:tcPr>
            <w:tcW w:w="709" w:type="dxa"/>
            <w:shd w:val="clear" w:color="auto" w:fill="FFFFFF"/>
          </w:tcPr>
          <w:p w14:paraId="1238E7A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C1B475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D8C700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8886F8E" w14:textId="77777777" w:rsidTr="00FA510D">
        <w:tc>
          <w:tcPr>
            <w:tcW w:w="562" w:type="dxa"/>
            <w:shd w:val="clear" w:color="auto" w:fill="FFFFFF"/>
          </w:tcPr>
          <w:p w14:paraId="04031F7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6</w:t>
            </w:r>
          </w:p>
        </w:tc>
        <w:tc>
          <w:tcPr>
            <w:tcW w:w="567" w:type="dxa"/>
            <w:shd w:val="clear" w:color="auto" w:fill="FFFFFF"/>
          </w:tcPr>
          <w:p w14:paraId="06DABAE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041CD6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50</w:t>
            </w:r>
          </w:p>
        </w:tc>
        <w:tc>
          <w:tcPr>
            <w:tcW w:w="1417" w:type="dxa"/>
            <w:shd w:val="clear" w:color="auto" w:fill="FFFFFF"/>
          </w:tcPr>
          <w:p w14:paraId="4771777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001.029.116</w:t>
            </w:r>
          </w:p>
        </w:tc>
        <w:tc>
          <w:tcPr>
            <w:tcW w:w="3544" w:type="dxa"/>
            <w:shd w:val="clear" w:color="auto" w:fill="FFFFFF"/>
          </w:tcPr>
          <w:p w14:paraId="670170B7"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espiribol, em PVC, costurada, possuir 08 gomos, diâmetro aproximado de 58 a 62cm e peso aproximado de 420- 450g.</w:t>
            </w:r>
          </w:p>
        </w:tc>
        <w:tc>
          <w:tcPr>
            <w:tcW w:w="709" w:type="dxa"/>
            <w:shd w:val="clear" w:color="auto" w:fill="FFFFFF"/>
          </w:tcPr>
          <w:p w14:paraId="3D4DFDD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40EEC8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B94DA5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6AA1FEBA" w14:textId="77777777" w:rsidTr="00FA510D">
        <w:tc>
          <w:tcPr>
            <w:tcW w:w="562" w:type="dxa"/>
            <w:shd w:val="clear" w:color="auto" w:fill="FFFFFF"/>
          </w:tcPr>
          <w:p w14:paraId="452C667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7</w:t>
            </w:r>
          </w:p>
        </w:tc>
        <w:tc>
          <w:tcPr>
            <w:tcW w:w="567" w:type="dxa"/>
            <w:shd w:val="clear" w:color="auto" w:fill="FFFFFF"/>
          </w:tcPr>
          <w:p w14:paraId="5364A35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6DA7FC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35</w:t>
            </w:r>
          </w:p>
        </w:tc>
        <w:tc>
          <w:tcPr>
            <w:tcW w:w="1417" w:type="dxa"/>
            <w:shd w:val="clear" w:color="auto" w:fill="FFFFFF"/>
          </w:tcPr>
          <w:p w14:paraId="1765640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001.029.125</w:t>
            </w:r>
          </w:p>
        </w:tc>
        <w:tc>
          <w:tcPr>
            <w:tcW w:w="3544" w:type="dxa"/>
            <w:shd w:val="clear" w:color="auto" w:fill="FFFFFF"/>
          </w:tcPr>
          <w:p w14:paraId="27BABC0E"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Bolas de Futebol de campo = 14 gomos, câmara 6d, laminado ecoknit, construção termotec, miolo cápsula sis, peso 420 a 445 gramas, circunferência 68,5 a 69,5 cm, cor predominante branca.</w:t>
            </w:r>
          </w:p>
        </w:tc>
        <w:tc>
          <w:tcPr>
            <w:tcW w:w="709" w:type="dxa"/>
            <w:shd w:val="clear" w:color="auto" w:fill="FFFFFF"/>
          </w:tcPr>
          <w:p w14:paraId="41CD2D5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7505A2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09FB9A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6DBC0BFE" w14:textId="77777777" w:rsidTr="00FA510D">
        <w:tc>
          <w:tcPr>
            <w:tcW w:w="562" w:type="dxa"/>
            <w:shd w:val="clear" w:color="auto" w:fill="FFFFFF"/>
          </w:tcPr>
          <w:p w14:paraId="63B6153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8</w:t>
            </w:r>
          </w:p>
        </w:tc>
        <w:tc>
          <w:tcPr>
            <w:tcW w:w="567" w:type="dxa"/>
            <w:shd w:val="clear" w:color="auto" w:fill="FFFFFF"/>
          </w:tcPr>
          <w:p w14:paraId="5B58AB2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3ABF97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278F6BA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001.029.117</w:t>
            </w:r>
          </w:p>
        </w:tc>
        <w:tc>
          <w:tcPr>
            <w:tcW w:w="3544" w:type="dxa"/>
            <w:shd w:val="clear" w:color="auto" w:fill="FFFFFF"/>
          </w:tcPr>
          <w:p w14:paraId="4421E2E0"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Futebol de quadra/ Futsal, para cegos (com Guizo) confeccionada em microfibra e costurada à mão. Câmara: Látex; Miolo: Lubrificado e removível; Quantidade de gomos: 32. Peso: 510 – 540 g. Diâmetro: 19,1 – 20,3 cm; Circunferência: 60 – 64 cm. Peso e medidas oficiais.</w:t>
            </w:r>
          </w:p>
        </w:tc>
        <w:tc>
          <w:tcPr>
            <w:tcW w:w="709" w:type="dxa"/>
            <w:shd w:val="clear" w:color="auto" w:fill="FFFFFF"/>
          </w:tcPr>
          <w:p w14:paraId="630972D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C88205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D4D68D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714C14E" w14:textId="77777777" w:rsidTr="00FA510D">
        <w:tc>
          <w:tcPr>
            <w:tcW w:w="562" w:type="dxa"/>
            <w:shd w:val="clear" w:color="auto" w:fill="FFFFFF"/>
          </w:tcPr>
          <w:p w14:paraId="6225143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9</w:t>
            </w:r>
          </w:p>
        </w:tc>
        <w:tc>
          <w:tcPr>
            <w:tcW w:w="567" w:type="dxa"/>
            <w:shd w:val="clear" w:color="auto" w:fill="FFFFFF"/>
          </w:tcPr>
          <w:p w14:paraId="4384A4F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2BA948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w:t>
            </w:r>
          </w:p>
        </w:tc>
        <w:tc>
          <w:tcPr>
            <w:tcW w:w="1417" w:type="dxa"/>
            <w:shd w:val="clear" w:color="auto" w:fill="FFFFFF"/>
          </w:tcPr>
          <w:p w14:paraId="5AE0698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001.029.126</w:t>
            </w:r>
          </w:p>
        </w:tc>
        <w:tc>
          <w:tcPr>
            <w:tcW w:w="3544" w:type="dxa"/>
            <w:shd w:val="clear" w:color="auto" w:fill="FFFFFF"/>
          </w:tcPr>
          <w:p w14:paraId="6E3DA7F3"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Bolas de Futebol Society = 14 gomos, câmara 6d, laminado pu pro, construção termotec, miolo cápsula sis, peso 425 a 450 gramas, circunferência 66 a 69 cm cor predominante branca.</w:t>
            </w:r>
          </w:p>
        </w:tc>
        <w:tc>
          <w:tcPr>
            <w:tcW w:w="709" w:type="dxa"/>
            <w:shd w:val="clear" w:color="auto" w:fill="FFFFFF"/>
          </w:tcPr>
          <w:p w14:paraId="4E6106C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B4E7AC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CC906C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6D28A7B8" w14:textId="77777777" w:rsidTr="00FA510D">
        <w:tc>
          <w:tcPr>
            <w:tcW w:w="562" w:type="dxa"/>
            <w:shd w:val="clear" w:color="auto" w:fill="FFFFFF"/>
          </w:tcPr>
          <w:p w14:paraId="124880B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567" w:type="dxa"/>
            <w:shd w:val="clear" w:color="auto" w:fill="FFFFFF"/>
          </w:tcPr>
          <w:p w14:paraId="027F9D5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4C4D64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3E5DEF7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001.029.128</w:t>
            </w:r>
          </w:p>
        </w:tc>
        <w:tc>
          <w:tcPr>
            <w:tcW w:w="3544" w:type="dxa"/>
            <w:shd w:val="clear" w:color="auto" w:fill="FFFFFF"/>
          </w:tcPr>
          <w:p w14:paraId="34B86825"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Bolas de Futevôlei = 32 gomos, câmara 6d, laminado pu super soft, construção ultra fusion, miolo cápsula sis, peso 425 a 440 gramas, 68 a 69 cm, cor predominante colorida.</w:t>
            </w:r>
          </w:p>
        </w:tc>
        <w:tc>
          <w:tcPr>
            <w:tcW w:w="709" w:type="dxa"/>
            <w:shd w:val="clear" w:color="auto" w:fill="FFFFFF"/>
          </w:tcPr>
          <w:p w14:paraId="21802AF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CFCD8D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B176FC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45EB3DF3" w14:textId="77777777" w:rsidTr="00FA510D">
        <w:tc>
          <w:tcPr>
            <w:tcW w:w="562" w:type="dxa"/>
            <w:shd w:val="clear" w:color="auto" w:fill="FFFFFF"/>
          </w:tcPr>
          <w:p w14:paraId="4BB72A0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11</w:t>
            </w:r>
          </w:p>
        </w:tc>
        <w:tc>
          <w:tcPr>
            <w:tcW w:w="567" w:type="dxa"/>
            <w:shd w:val="clear" w:color="auto" w:fill="FFFFFF"/>
          </w:tcPr>
          <w:p w14:paraId="4CD4A69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506AF7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45</w:t>
            </w:r>
          </w:p>
        </w:tc>
        <w:tc>
          <w:tcPr>
            <w:tcW w:w="1417" w:type="dxa"/>
            <w:shd w:val="clear" w:color="auto" w:fill="FFFFFF"/>
          </w:tcPr>
          <w:p w14:paraId="3C872BB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001.029.113</w:t>
            </w:r>
          </w:p>
        </w:tc>
        <w:tc>
          <w:tcPr>
            <w:tcW w:w="3544" w:type="dxa"/>
            <w:shd w:val="clear" w:color="auto" w:fill="FFFFFF"/>
          </w:tcPr>
          <w:p w14:paraId="28A42AF9"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adulto Categoria acima de 16 anos, superfície matrizada com 11 gomos, em Poliuretano, Peso aproximado do Produto: 410-430g, sem Costura, com dupla colagem. Circunferência: 62,5 -63,5cm, não pode absorver água. Miolo removível e lubrificado. Oficializada pela respectiva Federação gaúcha da Modalidade ou pela Confederação Brasileira do esporte.</w:t>
            </w:r>
          </w:p>
        </w:tc>
        <w:tc>
          <w:tcPr>
            <w:tcW w:w="709" w:type="dxa"/>
            <w:shd w:val="clear" w:color="auto" w:fill="FFFFFF"/>
          </w:tcPr>
          <w:p w14:paraId="3D116E1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0B96E2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4C49DE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7F01B01F" w14:textId="77777777" w:rsidTr="00FA510D">
        <w:tc>
          <w:tcPr>
            <w:tcW w:w="562" w:type="dxa"/>
            <w:shd w:val="clear" w:color="auto" w:fill="FFFFFF"/>
          </w:tcPr>
          <w:p w14:paraId="6CB47D9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12</w:t>
            </w:r>
          </w:p>
        </w:tc>
        <w:tc>
          <w:tcPr>
            <w:tcW w:w="567" w:type="dxa"/>
            <w:shd w:val="clear" w:color="auto" w:fill="FFFFFF"/>
          </w:tcPr>
          <w:p w14:paraId="63434D1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27F25F8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50</w:t>
            </w:r>
          </w:p>
        </w:tc>
        <w:tc>
          <w:tcPr>
            <w:tcW w:w="1417" w:type="dxa"/>
            <w:shd w:val="clear" w:color="auto" w:fill="FFFFFF"/>
          </w:tcPr>
          <w:p w14:paraId="1847798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001.029.037</w:t>
            </w:r>
          </w:p>
        </w:tc>
        <w:tc>
          <w:tcPr>
            <w:tcW w:w="3544" w:type="dxa"/>
            <w:shd w:val="clear" w:color="auto" w:fill="FFFFFF"/>
          </w:tcPr>
          <w:p w14:paraId="090E5F27"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Categoria acima de 14 anos- Oficial tamanho 500, com 32 gomos; circunferência aproximada 61-64cm, superfície matrizada, sem costura, confeccionada em PVC/PU; Peso: 400 e 440 gramas. Miolo removível e lubrificado. Oficializada pela respectiva Federação gaúcha da Modalidade ou pela Confederação Brasileira do esporte.</w:t>
            </w:r>
          </w:p>
        </w:tc>
        <w:tc>
          <w:tcPr>
            <w:tcW w:w="709" w:type="dxa"/>
            <w:shd w:val="clear" w:color="auto" w:fill="FFFFFF"/>
          </w:tcPr>
          <w:p w14:paraId="0765219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DC6E0E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1AE83C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0092EFAE" w14:textId="77777777" w:rsidTr="00FA510D">
        <w:tc>
          <w:tcPr>
            <w:tcW w:w="562" w:type="dxa"/>
            <w:shd w:val="clear" w:color="auto" w:fill="FFFFFF"/>
          </w:tcPr>
          <w:p w14:paraId="7ECE7EC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13</w:t>
            </w:r>
          </w:p>
        </w:tc>
        <w:tc>
          <w:tcPr>
            <w:tcW w:w="567" w:type="dxa"/>
            <w:shd w:val="clear" w:color="auto" w:fill="FFFFFF"/>
          </w:tcPr>
          <w:p w14:paraId="52E1CF1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BD26D8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12C0115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001.029.068</w:t>
            </w:r>
          </w:p>
        </w:tc>
        <w:tc>
          <w:tcPr>
            <w:tcW w:w="3544" w:type="dxa"/>
            <w:shd w:val="clear" w:color="auto" w:fill="FFFFFF"/>
          </w:tcPr>
          <w:p w14:paraId="6D66B6EF"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Bola de Futsal Oficial – Categoria iniciação - tamanho 100, circunferência: 50 a 55 centímetros, peso: 300 a 330 gramas, superfície matrizada, confeccionada em PVC ou PU com câmara de ar fabricada em </w:t>
            </w:r>
            <w:r w:rsidRPr="007E685A">
              <w:rPr>
                <w:rFonts w:ascii="Times New Roman" w:hAnsi="Times New Roman" w:cs="Times New Roman"/>
                <w:sz w:val="20"/>
                <w:szCs w:val="20"/>
              </w:rPr>
              <w:lastRenderedPageBreak/>
              <w:t>vinil ou butil, miolo removível e lubrificado. Oficializada pela respectiva Federação gaúcha da Modalidade ou pela Confederação Brasileira do esporte.</w:t>
            </w:r>
          </w:p>
        </w:tc>
        <w:tc>
          <w:tcPr>
            <w:tcW w:w="709" w:type="dxa"/>
            <w:shd w:val="clear" w:color="auto" w:fill="FFFFFF"/>
          </w:tcPr>
          <w:p w14:paraId="1884D7B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B54B97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C5AC06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60132A5C" w14:textId="77777777" w:rsidTr="00FA510D">
        <w:tc>
          <w:tcPr>
            <w:tcW w:w="562" w:type="dxa"/>
            <w:shd w:val="clear" w:color="auto" w:fill="FFFFFF"/>
          </w:tcPr>
          <w:p w14:paraId="2001A0A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14</w:t>
            </w:r>
          </w:p>
        </w:tc>
        <w:tc>
          <w:tcPr>
            <w:tcW w:w="567" w:type="dxa"/>
            <w:shd w:val="clear" w:color="auto" w:fill="FFFFFF"/>
          </w:tcPr>
          <w:p w14:paraId="797D1A9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F71AB6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56C91B1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001.029.094</w:t>
            </w:r>
          </w:p>
        </w:tc>
        <w:tc>
          <w:tcPr>
            <w:tcW w:w="3544" w:type="dxa"/>
            <w:shd w:val="clear" w:color="auto" w:fill="FFFFFF"/>
          </w:tcPr>
          <w:p w14:paraId="7C20C2DA"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Oficial tamanho 200, superfície matrizada, confeccionada em PU ou PVC com câmara de ar fabricada em vinil ou butil. Miolo removível e lubrificado.</w:t>
            </w:r>
          </w:p>
        </w:tc>
        <w:tc>
          <w:tcPr>
            <w:tcW w:w="709" w:type="dxa"/>
            <w:shd w:val="clear" w:color="auto" w:fill="FFFFFF"/>
          </w:tcPr>
          <w:p w14:paraId="0FE0175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2EB241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1D5546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510D23BA" w14:textId="77777777" w:rsidTr="00FA510D">
        <w:tc>
          <w:tcPr>
            <w:tcW w:w="562" w:type="dxa"/>
            <w:shd w:val="clear" w:color="auto" w:fill="FFFFFF"/>
          </w:tcPr>
          <w:p w14:paraId="5A4D07C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w:t>
            </w:r>
          </w:p>
        </w:tc>
        <w:tc>
          <w:tcPr>
            <w:tcW w:w="567" w:type="dxa"/>
            <w:shd w:val="clear" w:color="auto" w:fill="FFFFFF"/>
          </w:tcPr>
          <w:p w14:paraId="5831316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240B51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150</w:t>
            </w:r>
          </w:p>
        </w:tc>
        <w:tc>
          <w:tcPr>
            <w:tcW w:w="1417" w:type="dxa"/>
            <w:shd w:val="clear" w:color="auto" w:fill="FFFFFF"/>
          </w:tcPr>
          <w:p w14:paraId="376F7B6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001.029.093</w:t>
            </w:r>
          </w:p>
        </w:tc>
        <w:tc>
          <w:tcPr>
            <w:tcW w:w="3544" w:type="dxa"/>
            <w:shd w:val="clear" w:color="auto" w:fill="FFFFFF"/>
          </w:tcPr>
          <w:p w14:paraId="4ADD4494"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Oficial - Categoria Infantil tamanho 50, circunferência: 49 a 52 cm. Peso: entre 250 a 300 gramas, superfície matrizada, com acabamento texturizado, confeccionada em PVC ou PU, com câmara de ar fabricada em vinil ou butil, miolo removível e lubrificado, estrutura sem costuras, dupla colagem para mais resistência, maciez e baixa absorção de água. Oficializada pela respectiva Federação gaúcha da Modalidade ou pela Confederação Brasileira do esporte.</w:t>
            </w:r>
          </w:p>
        </w:tc>
        <w:tc>
          <w:tcPr>
            <w:tcW w:w="709" w:type="dxa"/>
            <w:shd w:val="clear" w:color="auto" w:fill="FFFFFF"/>
          </w:tcPr>
          <w:p w14:paraId="259CC3C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A0F4CE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8055EA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05F961AE" w14:textId="77777777" w:rsidTr="00FA510D">
        <w:tc>
          <w:tcPr>
            <w:tcW w:w="562" w:type="dxa"/>
            <w:shd w:val="clear" w:color="auto" w:fill="FFFFFF"/>
          </w:tcPr>
          <w:p w14:paraId="0020887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16</w:t>
            </w:r>
          </w:p>
        </w:tc>
        <w:tc>
          <w:tcPr>
            <w:tcW w:w="567" w:type="dxa"/>
            <w:shd w:val="clear" w:color="auto" w:fill="FFFFFF"/>
          </w:tcPr>
          <w:p w14:paraId="7B1FF44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3EC1B3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63DD152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001.029.089</w:t>
            </w:r>
          </w:p>
        </w:tc>
        <w:tc>
          <w:tcPr>
            <w:tcW w:w="3544" w:type="dxa"/>
            <w:shd w:val="clear" w:color="auto" w:fill="FFFFFF"/>
          </w:tcPr>
          <w:p w14:paraId="3380480A"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HANDEBOL HL02 EM PVC. Para: Equipes juvenis femininas (acima de 14 anos) e equipes masculinas adolescentes (com idade entre 12 e 16 anos), vulcanizada com 32 gomos. Peso aproximado 325g - 400gr, circunferência 54 - 56 cm.</w:t>
            </w:r>
          </w:p>
        </w:tc>
        <w:tc>
          <w:tcPr>
            <w:tcW w:w="709" w:type="dxa"/>
            <w:shd w:val="clear" w:color="auto" w:fill="FFFFFF"/>
          </w:tcPr>
          <w:p w14:paraId="5B58722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B216B0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C13282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4200D99F" w14:textId="77777777" w:rsidTr="00FA510D">
        <w:tc>
          <w:tcPr>
            <w:tcW w:w="562" w:type="dxa"/>
            <w:shd w:val="clear" w:color="auto" w:fill="FFFFFF"/>
          </w:tcPr>
          <w:p w14:paraId="4B24F22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17</w:t>
            </w:r>
          </w:p>
        </w:tc>
        <w:tc>
          <w:tcPr>
            <w:tcW w:w="567" w:type="dxa"/>
            <w:shd w:val="clear" w:color="auto" w:fill="FFFFFF"/>
          </w:tcPr>
          <w:p w14:paraId="636AA6D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0D9097A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7F167E9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001.029.096</w:t>
            </w:r>
          </w:p>
        </w:tc>
        <w:tc>
          <w:tcPr>
            <w:tcW w:w="3544" w:type="dxa"/>
            <w:shd w:val="clear" w:color="auto" w:fill="FFFFFF"/>
          </w:tcPr>
          <w:p w14:paraId="1D03450B"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Handebol Oficial tamanho 1, circunferência: 49 a 51 centímetros, peso: 230 a 270 gramas, costurada, confeccionada em PVC ou PU com câmara de ar fabricada em vinil ou butil. Miolo removível e lubrificado. A Bola deverá ser aprovada pela confederação Brasileira de Handebol.</w:t>
            </w:r>
          </w:p>
        </w:tc>
        <w:tc>
          <w:tcPr>
            <w:tcW w:w="709" w:type="dxa"/>
            <w:shd w:val="clear" w:color="auto" w:fill="FFFFFF"/>
          </w:tcPr>
          <w:p w14:paraId="217C76E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EEAA02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A0F24B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7AAF2A6F" w14:textId="77777777" w:rsidTr="00FA510D">
        <w:tc>
          <w:tcPr>
            <w:tcW w:w="562" w:type="dxa"/>
            <w:shd w:val="clear" w:color="auto" w:fill="FFFFFF"/>
          </w:tcPr>
          <w:p w14:paraId="35A991B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18</w:t>
            </w:r>
          </w:p>
        </w:tc>
        <w:tc>
          <w:tcPr>
            <w:tcW w:w="567" w:type="dxa"/>
            <w:shd w:val="clear" w:color="auto" w:fill="FFFFFF"/>
          </w:tcPr>
          <w:p w14:paraId="4548C57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3CD57B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47AA619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001.029.097</w:t>
            </w:r>
          </w:p>
        </w:tc>
        <w:tc>
          <w:tcPr>
            <w:tcW w:w="3544" w:type="dxa"/>
            <w:shd w:val="clear" w:color="auto" w:fill="FFFFFF"/>
          </w:tcPr>
          <w:p w14:paraId="6E6DD4F6"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Handebol oficial tamanho 2, circunferência: 54 a 56 centímetros, peso: 325 a 375 gramas, costurada, confeccionada em PVC ou PU. Câmara de ar fabricada em vinil ou butil. Miolo removível e lubrificado. Bola aprovada pela confederação Brasileira de Handebol.</w:t>
            </w:r>
          </w:p>
        </w:tc>
        <w:tc>
          <w:tcPr>
            <w:tcW w:w="709" w:type="dxa"/>
            <w:shd w:val="clear" w:color="auto" w:fill="FFFFFF"/>
          </w:tcPr>
          <w:p w14:paraId="068FC0A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3DF887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183DC8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3882FA67" w14:textId="77777777" w:rsidTr="00FA510D">
        <w:tc>
          <w:tcPr>
            <w:tcW w:w="562" w:type="dxa"/>
            <w:shd w:val="clear" w:color="auto" w:fill="FFFFFF"/>
          </w:tcPr>
          <w:p w14:paraId="2CFBE1E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19</w:t>
            </w:r>
          </w:p>
        </w:tc>
        <w:tc>
          <w:tcPr>
            <w:tcW w:w="567" w:type="dxa"/>
            <w:shd w:val="clear" w:color="auto" w:fill="FFFFFF"/>
          </w:tcPr>
          <w:p w14:paraId="5616453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2F6B2BB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3D78332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001.029.004</w:t>
            </w:r>
          </w:p>
        </w:tc>
        <w:tc>
          <w:tcPr>
            <w:tcW w:w="3544" w:type="dxa"/>
            <w:shd w:val="clear" w:color="auto" w:fill="FFFFFF"/>
          </w:tcPr>
          <w:p w14:paraId="474EBFFF"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Bola destinada à prática esportiva da modalidade Rugby, confeccionada em material sintético resistente, com estrutura composta por 04 (quatro) gomos, formato oval característico da modalidade, costurada ou termo fusionada, garantindo resistência e durabilidade para uso frequente em treinamentos e atividades esportivas. Deverá possuir circunferência mínima de 58 cm e máxima de 62 cm, peso aproximado de 440 </w:t>
            </w:r>
            <w:r w:rsidRPr="007E685A">
              <w:rPr>
                <w:rFonts w:ascii="Times New Roman" w:hAnsi="Times New Roman" w:cs="Times New Roman"/>
                <w:sz w:val="20"/>
                <w:szCs w:val="20"/>
              </w:rPr>
              <w:lastRenderedPageBreak/>
              <w:t>g, câmara interna em borracha ou material similar, válvula removível ou substituível para enchimento com agulha padrão, e pressão recomendada de inflagem entre 6 e 8 Lbs.</w:t>
            </w:r>
          </w:p>
        </w:tc>
        <w:tc>
          <w:tcPr>
            <w:tcW w:w="709" w:type="dxa"/>
            <w:shd w:val="clear" w:color="auto" w:fill="FFFFFF"/>
          </w:tcPr>
          <w:p w14:paraId="3328844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466C40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57AF12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479DA3BF" w14:textId="77777777" w:rsidTr="00FA510D">
        <w:tc>
          <w:tcPr>
            <w:tcW w:w="562" w:type="dxa"/>
            <w:shd w:val="clear" w:color="auto" w:fill="FFFFFF"/>
          </w:tcPr>
          <w:p w14:paraId="13CD1DF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w:t>
            </w:r>
          </w:p>
        </w:tc>
        <w:tc>
          <w:tcPr>
            <w:tcW w:w="567" w:type="dxa"/>
            <w:shd w:val="clear" w:color="auto" w:fill="FFFFFF"/>
          </w:tcPr>
          <w:p w14:paraId="3F02FFF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12391C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400</w:t>
            </w:r>
          </w:p>
        </w:tc>
        <w:tc>
          <w:tcPr>
            <w:tcW w:w="1417" w:type="dxa"/>
            <w:shd w:val="clear" w:color="auto" w:fill="FFFFFF"/>
          </w:tcPr>
          <w:p w14:paraId="7C9B9B2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001.029.115</w:t>
            </w:r>
          </w:p>
        </w:tc>
        <w:tc>
          <w:tcPr>
            <w:tcW w:w="3544" w:type="dxa"/>
            <w:shd w:val="clear" w:color="auto" w:fill="FFFFFF"/>
          </w:tcPr>
          <w:p w14:paraId="789D66DD"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tênis, na cor amarela esverdeada, produzida em borracha e feltro resistente, com diâmetro aproximado de 6 a 7cm e peso aproximado de 55 a 62g.</w:t>
            </w:r>
          </w:p>
        </w:tc>
        <w:tc>
          <w:tcPr>
            <w:tcW w:w="709" w:type="dxa"/>
            <w:shd w:val="clear" w:color="auto" w:fill="FFFFFF"/>
          </w:tcPr>
          <w:p w14:paraId="498011D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138373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4AA62C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4A908B57" w14:textId="77777777" w:rsidTr="00FA510D">
        <w:tc>
          <w:tcPr>
            <w:tcW w:w="562" w:type="dxa"/>
            <w:shd w:val="clear" w:color="auto" w:fill="FFFFFF"/>
          </w:tcPr>
          <w:p w14:paraId="059FBCA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21</w:t>
            </w:r>
          </w:p>
        </w:tc>
        <w:tc>
          <w:tcPr>
            <w:tcW w:w="567" w:type="dxa"/>
            <w:shd w:val="clear" w:color="auto" w:fill="FFFFFF"/>
          </w:tcPr>
          <w:p w14:paraId="5C159D4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43F664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4F42FE6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001.029.050</w:t>
            </w:r>
          </w:p>
        </w:tc>
        <w:tc>
          <w:tcPr>
            <w:tcW w:w="3544" w:type="dxa"/>
            <w:shd w:val="clear" w:color="auto" w:fill="FFFFFF"/>
          </w:tcPr>
          <w:p w14:paraId="58262B4D"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Vôlei adulto - 18 gomos- Circunferência: 65 - 67 cm- Peso: 260 - 280g, confeccionada em PU ou Microfibra, câmara, miolo de silicone removível e lubrificado. Oficializada pela respectiva Federação gaúcha da Modalidade ou pela Confederação Brasileira do esporte.</w:t>
            </w:r>
          </w:p>
        </w:tc>
        <w:tc>
          <w:tcPr>
            <w:tcW w:w="709" w:type="dxa"/>
            <w:shd w:val="clear" w:color="auto" w:fill="FFFFFF"/>
          </w:tcPr>
          <w:p w14:paraId="4B58152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D30F78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A95A96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876655D" w14:textId="77777777" w:rsidTr="00FA510D">
        <w:tc>
          <w:tcPr>
            <w:tcW w:w="562" w:type="dxa"/>
            <w:shd w:val="clear" w:color="auto" w:fill="FFFFFF"/>
          </w:tcPr>
          <w:p w14:paraId="263E67E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22</w:t>
            </w:r>
          </w:p>
        </w:tc>
        <w:tc>
          <w:tcPr>
            <w:tcW w:w="567" w:type="dxa"/>
            <w:shd w:val="clear" w:color="auto" w:fill="FFFFFF"/>
          </w:tcPr>
          <w:p w14:paraId="432557A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0AA0346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w:t>
            </w:r>
          </w:p>
        </w:tc>
        <w:tc>
          <w:tcPr>
            <w:tcW w:w="1417" w:type="dxa"/>
            <w:shd w:val="clear" w:color="auto" w:fill="FFFFFF"/>
          </w:tcPr>
          <w:p w14:paraId="3F0716A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001.029.015</w:t>
            </w:r>
          </w:p>
        </w:tc>
        <w:tc>
          <w:tcPr>
            <w:tcW w:w="3544" w:type="dxa"/>
            <w:shd w:val="clear" w:color="auto" w:fill="FFFFFF"/>
          </w:tcPr>
          <w:p w14:paraId="0DFBF5B5"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Vôlei - 18 gomos- Circunferência: 65 - 67 cm- Peso: 260 - 280g; sem costura, confeccionada em PU, câmara, miolo removível e lubrificado. A bola deverá ser oficializada pela respectiva federação ou confederação.</w:t>
            </w:r>
          </w:p>
        </w:tc>
        <w:tc>
          <w:tcPr>
            <w:tcW w:w="709" w:type="dxa"/>
            <w:shd w:val="clear" w:color="auto" w:fill="FFFFFF"/>
          </w:tcPr>
          <w:p w14:paraId="160DE4B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E0C10A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FE7BE2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7C33AD79" w14:textId="77777777" w:rsidTr="00FA510D">
        <w:tc>
          <w:tcPr>
            <w:tcW w:w="562" w:type="dxa"/>
            <w:shd w:val="clear" w:color="auto" w:fill="FFFFFF"/>
          </w:tcPr>
          <w:p w14:paraId="111B650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23</w:t>
            </w:r>
          </w:p>
        </w:tc>
        <w:tc>
          <w:tcPr>
            <w:tcW w:w="567" w:type="dxa"/>
            <w:shd w:val="clear" w:color="auto" w:fill="FFFFFF"/>
          </w:tcPr>
          <w:p w14:paraId="6300430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C18D3F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70</w:t>
            </w:r>
          </w:p>
        </w:tc>
        <w:tc>
          <w:tcPr>
            <w:tcW w:w="1417" w:type="dxa"/>
            <w:shd w:val="clear" w:color="auto" w:fill="FFFFFF"/>
          </w:tcPr>
          <w:p w14:paraId="7F89665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001.029.076</w:t>
            </w:r>
          </w:p>
        </w:tc>
        <w:tc>
          <w:tcPr>
            <w:tcW w:w="3544" w:type="dxa"/>
            <w:shd w:val="clear" w:color="auto" w:fill="FFFFFF"/>
          </w:tcPr>
          <w:p w14:paraId="5527810D"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Bomba para encher bola, confeccionada com tecnologia Double Action com calibrador, que garante um enchimento estável e mais rápido, material PVC, om Calibrador: Material: Plástico rígido, Mangueira: Retrátil e flexível para facilitar o ajuste, Agulha em metal rosqueável, Dimensões do Produto (Altura): 30 cm, Peso Aproximado: 170 g, Tecnologia: Double Action, infla nos dois sentidos.</w:t>
            </w:r>
          </w:p>
        </w:tc>
        <w:tc>
          <w:tcPr>
            <w:tcW w:w="709" w:type="dxa"/>
            <w:shd w:val="clear" w:color="auto" w:fill="FFFFFF"/>
          </w:tcPr>
          <w:p w14:paraId="678EB62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8EEB54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8AC7C9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2DE6F04D" w14:textId="77777777" w:rsidTr="00FA510D">
        <w:tc>
          <w:tcPr>
            <w:tcW w:w="562" w:type="dxa"/>
            <w:shd w:val="clear" w:color="auto" w:fill="FFFFFF"/>
          </w:tcPr>
          <w:p w14:paraId="6593034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24</w:t>
            </w:r>
          </w:p>
        </w:tc>
        <w:tc>
          <w:tcPr>
            <w:tcW w:w="567" w:type="dxa"/>
            <w:shd w:val="clear" w:color="auto" w:fill="FFFFFF"/>
          </w:tcPr>
          <w:p w14:paraId="53F097A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FF7912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67876B3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001.029.130</w:t>
            </w:r>
          </w:p>
        </w:tc>
        <w:tc>
          <w:tcPr>
            <w:tcW w:w="3544" w:type="dxa"/>
            <w:shd w:val="clear" w:color="auto" w:fill="FFFFFF"/>
          </w:tcPr>
          <w:p w14:paraId="51280639"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Calibrador digital portátil destinado à medição precisa da pressão interna de bolas esportivas, compatível com diversos tipos de bolas, como futebol de campo, futsal, basquete, vôlei, handebol, Rugby, entre outras modalidades. Equipamento desenvolvido para garantir o controle adequado da calibragem, contribuindo para melhor desempenho esportivo e preservação do material. O dispositivo deverá possuir visor digital de fácil leitura, com indicação da pressão interna da bola em unidades de medida como PSI, BAR, KPA ou equivalentes, permitindo maior precisão na conferência da calibragem. Deverá ser compatível com agulhas padrão para enchimento de bolas, possibilitando conexão simples e rápida para medição.</w:t>
            </w:r>
          </w:p>
        </w:tc>
        <w:tc>
          <w:tcPr>
            <w:tcW w:w="709" w:type="dxa"/>
            <w:shd w:val="clear" w:color="auto" w:fill="FFFFFF"/>
          </w:tcPr>
          <w:p w14:paraId="0783A73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0B332D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5B2229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05892A06" w14:textId="77777777" w:rsidTr="00FA510D">
        <w:tc>
          <w:tcPr>
            <w:tcW w:w="562" w:type="dxa"/>
            <w:shd w:val="clear" w:color="auto" w:fill="FFFFFF"/>
          </w:tcPr>
          <w:p w14:paraId="0F9D78D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lastRenderedPageBreak/>
              <w:t>25</w:t>
            </w:r>
          </w:p>
        </w:tc>
        <w:tc>
          <w:tcPr>
            <w:tcW w:w="567" w:type="dxa"/>
            <w:shd w:val="clear" w:color="auto" w:fill="FFFFFF"/>
          </w:tcPr>
          <w:p w14:paraId="273192C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3D9428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3000</w:t>
            </w:r>
          </w:p>
        </w:tc>
        <w:tc>
          <w:tcPr>
            <w:tcW w:w="1417" w:type="dxa"/>
            <w:shd w:val="clear" w:color="auto" w:fill="FFFFFF"/>
          </w:tcPr>
          <w:p w14:paraId="30DAD5A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012.202.001</w:t>
            </w:r>
          </w:p>
        </w:tc>
        <w:tc>
          <w:tcPr>
            <w:tcW w:w="3544" w:type="dxa"/>
            <w:shd w:val="clear" w:color="auto" w:fill="FFFFFF"/>
          </w:tcPr>
          <w:p w14:paraId="5643CEAC"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Cama empilhável. Em material não alérgico, com capacidade para 80kg de carga distribuídos uniformemente. Pés confeccionados em plástico PP, lavável, sem cantos ou arestas cortantes. Suporte para mamadeira. Estrutura tubular confeccionada em tubo de aço com diâmetro de 1” e espessura de 1,20mm, revestidos com pintura eletrostática a pó. Leito da cama confeccionado em tela de poliéster recoberto com PVC, antifúngico, antibactericida, não alérgica, lavável e não tóxica. Dimensões mínimas: altura do chão 14cm, largura 54cm e comprimento 133cm. Cores, azul, laranja, vermelho, verde, amarelo, lilás, preferencialmente alterando as cores. </w:t>
            </w:r>
          </w:p>
        </w:tc>
        <w:tc>
          <w:tcPr>
            <w:tcW w:w="709" w:type="dxa"/>
            <w:shd w:val="clear" w:color="auto" w:fill="FFFFFF"/>
          </w:tcPr>
          <w:p w14:paraId="025C764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0313FF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C6F512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206D0D2F" w14:textId="77777777" w:rsidTr="00FA510D">
        <w:tc>
          <w:tcPr>
            <w:tcW w:w="562" w:type="dxa"/>
            <w:shd w:val="clear" w:color="auto" w:fill="FFFFFF"/>
          </w:tcPr>
          <w:p w14:paraId="7A1DEE8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26</w:t>
            </w:r>
          </w:p>
        </w:tc>
        <w:tc>
          <w:tcPr>
            <w:tcW w:w="567" w:type="dxa"/>
            <w:shd w:val="clear" w:color="auto" w:fill="FFFFFF"/>
          </w:tcPr>
          <w:p w14:paraId="6954ED1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A19486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36FA78B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001.029.078</w:t>
            </w:r>
          </w:p>
        </w:tc>
        <w:tc>
          <w:tcPr>
            <w:tcW w:w="3544" w:type="dxa"/>
            <w:shd w:val="clear" w:color="auto" w:fill="FFFFFF"/>
          </w:tcPr>
          <w:p w14:paraId="41F60FC6"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Colchonete medindo aproximadamente 1,20m x 60cm e 5 centímetros de espessura. Revestido em material impermeável (courino), na cor azul real e de fácil limpeza. Enchido com placa única de espuma. Densidade 20. Permite utilização nas duas faces.</w:t>
            </w:r>
          </w:p>
        </w:tc>
        <w:tc>
          <w:tcPr>
            <w:tcW w:w="709" w:type="dxa"/>
            <w:shd w:val="clear" w:color="auto" w:fill="FFFFFF"/>
          </w:tcPr>
          <w:p w14:paraId="17C7EC1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BB9A51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BFF690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7E13F62C" w14:textId="77777777" w:rsidTr="00FA510D">
        <w:tc>
          <w:tcPr>
            <w:tcW w:w="562" w:type="dxa"/>
            <w:shd w:val="clear" w:color="auto" w:fill="FFFFFF"/>
          </w:tcPr>
          <w:p w14:paraId="129F7D2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27</w:t>
            </w:r>
          </w:p>
        </w:tc>
        <w:tc>
          <w:tcPr>
            <w:tcW w:w="567" w:type="dxa"/>
            <w:shd w:val="clear" w:color="auto" w:fill="FFFFFF"/>
          </w:tcPr>
          <w:p w14:paraId="0B91C43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220896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6543388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005.002.448</w:t>
            </w:r>
          </w:p>
        </w:tc>
        <w:tc>
          <w:tcPr>
            <w:tcW w:w="3544" w:type="dxa"/>
            <w:shd w:val="clear" w:color="auto" w:fill="FFFFFF"/>
          </w:tcPr>
          <w:p w14:paraId="5EDDBC8F"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Colchonete, Colchonete: medindo aproximadamente 0,90 metro de comprimento, 0,40 metro de largura e 3 centímetros de espessura. Revestido em material impermeável (tipo courino), na cor azul real e de fácil limpeza. Enchido com placa única de espuma. Densidade 18. Permite a utilização nas duas faces.</w:t>
            </w:r>
          </w:p>
        </w:tc>
        <w:tc>
          <w:tcPr>
            <w:tcW w:w="709" w:type="dxa"/>
            <w:shd w:val="clear" w:color="auto" w:fill="FFFFFF"/>
          </w:tcPr>
          <w:p w14:paraId="7B97A86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423FA7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34D787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3196086C" w14:textId="77777777" w:rsidTr="00FA510D">
        <w:tc>
          <w:tcPr>
            <w:tcW w:w="562" w:type="dxa"/>
            <w:shd w:val="clear" w:color="auto" w:fill="FFFFFF"/>
          </w:tcPr>
          <w:p w14:paraId="5ED800F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28</w:t>
            </w:r>
          </w:p>
        </w:tc>
        <w:tc>
          <w:tcPr>
            <w:tcW w:w="567" w:type="dxa"/>
            <w:shd w:val="clear" w:color="auto" w:fill="FFFFFF"/>
          </w:tcPr>
          <w:p w14:paraId="1FAA4E9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394B8B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150</w:t>
            </w:r>
          </w:p>
        </w:tc>
        <w:tc>
          <w:tcPr>
            <w:tcW w:w="1417" w:type="dxa"/>
            <w:shd w:val="clear" w:color="auto" w:fill="FFFFFF"/>
          </w:tcPr>
          <w:p w14:paraId="5B7E11A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001.029.118</w:t>
            </w:r>
          </w:p>
        </w:tc>
        <w:tc>
          <w:tcPr>
            <w:tcW w:w="3544" w:type="dxa"/>
            <w:shd w:val="clear" w:color="auto" w:fill="FFFFFF"/>
          </w:tcPr>
          <w:p w14:paraId="0E77113A"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Cone demarcatório para treinamento, em plástico flexível, dimensões aproximadas de 30cm de largura (base) e 50cm de altura.</w:t>
            </w:r>
          </w:p>
        </w:tc>
        <w:tc>
          <w:tcPr>
            <w:tcW w:w="709" w:type="dxa"/>
            <w:shd w:val="clear" w:color="auto" w:fill="FFFFFF"/>
          </w:tcPr>
          <w:p w14:paraId="08DC995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1F36C1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286346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19102C2" w14:textId="77777777" w:rsidTr="00FA510D">
        <w:tc>
          <w:tcPr>
            <w:tcW w:w="562" w:type="dxa"/>
            <w:shd w:val="clear" w:color="auto" w:fill="FFFFFF"/>
          </w:tcPr>
          <w:p w14:paraId="63CDF45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29</w:t>
            </w:r>
          </w:p>
        </w:tc>
        <w:tc>
          <w:tcPr>
            <w:tcW w:w="567" w:type="dxa"/>
            <w:shd w:val="clear" w:color="auto" w:fill="FFFFFF"/>
          </w:tcPr>
          <w:p w14:paraId="6F24B1E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CJ</w:t>
            </w:r>
          </w:p>
        </w:tc>
        <w:tc>
          <w:tcPr>
            <w:tcW w:w="851" w:type="dxa"/>
            <w:shd w:val="clear" w:color="auto" w:fill="FFFFFF"/>
          </w:tcPr>
          <w:p w14:paraId="6DC90EF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6</w:t>
            </w:r>
          </w:p>
        </w:tc>
        <w:tc>
          <w:tcPr>
            <w:tcW w:w="1417" w:type="dxa"/>
            <w:shd w:val="clear" w:color="auto" w:fill="FFFFFF"/>
          </w:tcPr>
          <w:p w14:paraId="555091F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001.017.520</w:t>
            </w:r>
          </w:p>
        </w:tc>
        <w:tc>
          <w:tcPr>
            <w:tcW w:w="3544" w:type="dxa"/>
            <w:shd w:val="clear" w:color="auto" w:fill="FFFFFF"/>
          </w:tcPr>
          <w:p w14:paraId="0EFCA865"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Conjunto de PING PONG. Composto por mesa desmontável com medidas oficiais que atendem aos padrões da ittf (international table tennis federation) para prática de tênis de mesa e ping pong e utensílios para a prática do esporte. Tampo produzido em MDF com no mínimo 25mm de espessura. Acabamento em massa e primer azul com secagem UV e com linhas demarcatórias brancas. Pés 100% ferro metalon com pintura eletrostática a pó anti ferrugem. Deve possuir regulagem de altura nos pés. Medidas aproximadas da mesa: 274x 152x76cm. Peso aproximado: 90 Kg. Sistema de ajuste universal nos apoios de rede. Acessórios: 02 raquetes com os dois </w:t>
            </w:r>
            <w:r w:rsidRPr="007E685A">
              <w:rPr>
                <w:rFonts w:ascii="Times New Roman" w:hAnsi="Times New Roman" w:cs="Times New Roman"/>
                <w:sz w:val="20"/>
                <w:szCs w:val="20"/>
              </w:rPr>
              <w:lastRenderedPageBreak/>
              <w:t>lados revestidos com borracha pinada, 03 bolas brancas, 02 suportes para rede e 01 rede em nylon. Deve possuir garantia mínima de 24 meses.</w:t>
            </w:r>
          </w:p>
        </w:tc>
        <w:tc>
          <w:tcPr>
            <w:tcW w:w="709" w:type="dxa"/>
            <w:shd w:val="clear" w:color="auto" w:fill="FFFFFF"/>
          </w:tcPr>
          <w:p w14:paraId="0DD4E13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AD1C3F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C58B12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6FB5A849" w14:textId="77777777" w:rsidTr="00FA510D">
        <w:tc>
          <w:tcPr>
            <w:tcW w:w="562" w:type="dxa"/>
            <w:shd w:val="clear" w:color="auto" w:fill="FFFFFF"/>
          </w:tcPr>
          <w:p w14:paraId="03237AF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567" w:type="dxa"/>
            <w:shd w:val="clear" w:color="auto" w:fill="FFFFFF"/>
          </w:tcPr>
          <w:p w14:paraId="032FEDF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M</w:t>
            </w:r>
          </w:p>
        </w:tc>
        <w:tc>
          <w:tcPr>
            <w:tcW w:w="851" w:type="dxa"/>
            <w:shd w:val="clear" w:color="auto" w:fill="FFFFFF"/>
          </w:tcPr>
          <w:p w14:paraId="60C970C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2000</w:t>
            </w:r>
          </w:p>
        </w:tc>
        <w:tc>
          <w:tcPr>
            <w:tcW w:w="1417" w:type="dxa"/>
            <w:shd w:val="clear" w:color="auto" w:fill="FFFFFF"/>
          </w:tcPr>
          <w:p w14:paraId="2AF874C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001.029.120</w:t>
            </w:r>
          </w:p>
        </w:tc>
        <w:tc>
          <w:tcPr>
            <w:tcW w:w="3544" w:type="dxa"/>
            <w:shd w:val="clear" w:color="auto" w:fill="FFFFFF"/>
          </w:tcPr>
          <w:p w14:paraId="18A4DD79"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Corda crua de algodão 10 mm - corda fabricada com fibras naturais de algodão, sem tingimento ou tratamento químico, apresentando coloração bege claro (tom natural do algodão). Alta maleabilidade (Fácil de manusear, dar nós e moldar), Toque suave (Não agride as mãos, ideal para atividades manuais), Boa resistência mecânica (Suporta cargas moderadas, porém inferior a cordas sintéticas (como nylon ou polipropileno), Baixa elasticidade (Pouca capacidade de estiramento) Material ecológico (Fibra natural e biodegradável).</w:t>
            </w:r>
          </w:p>
        </w:tc>
        <w:tc>
          <w:tcPr>
            <w:tcW w:w="709" w:type="dxa"/>
            <w:shd w:val="clear" w:color="auto" w:fill="FFFFFF"/>
          </w:tcPr>
          <w:p w14:paraId="07D1230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D38B21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315A05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4F57ACDF" w14:textId="77777777" w:rsidTr="00FA510D">
        <w:tc>
          <w:tcPr>
            <w:tcW w:w="562" w:type="dxa"/>
            <w:shd w:val="clear" w:color="auto" w:fill="FFFFFF"/>
          </w:tcPr>
          <w:p w14:paraId="2705E19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31</w:t>
            </w:r>
          </w:p>
        </w:tc>
        <w:tc>
          <w:tcPr>
            <w:tcW w:w="567" w:type="dxa"/>
            <w:shd w:val="clear" w:color="auto" w:fill="FFFFFF"/>
          </w:tcPr>
          <w:p w14:paraId="27AB81E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9A3F31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21B136E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003.009.099</w:t>
            </w:r>
          </w:p>
        </w:tc>
        <w:tc>
          <w:tcPr>
            <w:tcW w:w="3544" w:type="dxa"/>
            <w:shd w:val="clear" w:color="auto" w:fill="FFFFFF"/>
          </w:tcPr>
          <w:p w14:paraId="2693563E"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Fita métrica destinada à medição de distâncias em atividades esportivas, educacionais, de construção ou manutenção, indicada para uso em ambientes internos e externos. Fabricada com fita em material resistente e flexível, permitindo medições precisas em diferentes tipos de superfícies. O equipamento deverá possuir comprimento total de 50 (cinquenta) metros, com graduação em centímetros e metros, impressa de forma legível e durável ao longo de toda a extensão da fita. Deverá contar com estrutura retrátil ou sistema de recolhimento manual com manivela, facilitando o armazenamento e o transporte. A fita deverá ser acondicionada em caixa ou carcaça em material plástico resistente ou material equivalente, com empunhadura ergonômica, garantindo maior conforto e segurança durante o uso. A extremidade da fita deverá possuir gancho ou ponta metálica reforçada, permitindo fixação e maior precisão nas medições.</w:t>
            </w:r>
          </w:p>
        </w:tc>
        <w:tc>
          <w:tcPr>
            <w:tcW w:w="709" w:type="dxa"/>
            <w:shd w:val="clear" w:color="auto" w:fill="FFFFFF"/>
          </w:tcPr>
          <w:p w14:paraId="7D604FB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2DE9BA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106723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1E92968" w14:textId="77777777" w:rsidTr="00FA510D">
        <w:tc>
          <w:tcPr>
            <w:tcW w:w="562" w:type="dxa"/>
            <w:shd w:val="clear" w:color="auto" w:fill="FFFFFF"/>
          </w:tcPr>
          <w:p w14:paraId="718FD68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32</w:t>
            </w:r>
          </w:p>
        </w:tc>
        <w:tc>
          <w:tcPr>
            <w:tcW w:w="567" w:type="dxa"/>
            <w:shd w:val="clear" w:color="auto" w:fill="FFFFFF"/>
          </w:tcPr>
          <w:p w14:paraId="3624F77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KIT</w:t>
            </w:r>
          </w:p>
        </w:tc>
        <w:tc>
          <w:tcPr>
            <w:tcW w:w="851" w:type="dxa"/>
            <w:shd w:val="clear" w:color="auto" w:fill="FFFFFF"/>
          </w:tcPr>
          <w:p w14:paraId="4337748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417DBA5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001.029.122</w:t>
            </w:r>
          </w:p>
        </w:tc>
        <w:tc>
          <w:tcPr>
            <w:tcW w:w="3544" w:type="dxa"/>
            <w:shd w:val="clear" w:color="auto" w:fill="FFFFFF"/>
          </w:tcPr>
          <w:p w14:paraId="0F620235"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Kit bocha adaptada, composto por 13 bolas de couro sintético, costurada a mão e com enchimento de granulado PET material reciclável, sendo 6 bolas vermelhas, 06 bolas azuis e 01 bola branca, cada bola com peso aproximado de 275 gramas e circunferência de 27cm O Kit deve ser acompanhado por 01 bolsa de nylon resistente com 2 alças para transporte. Deve ser produzida conforme as normas da CP-</w:t>
            </w:r>
            <w:r w:rsidRPr="007E685A">
              <w:rPr>
                <w:rFonts w:ascii="Times New Roman" w:hAnsi="Times New Roman" w:cs="Times New Roman"/>
                <w:sz w:val="20"/>
                <w:szCs w:val="20"/>
              </w:rPr>
              <w:lastRenderedPageBreak/>
              <w:t>ISRA (Cerebral Palsy International Sports and Recreation Association).</w:t>
            </w:r>
          </w:p>
        </w:tc>
        <w:tc>
          <w:tcPr>
            <w:tcW w:w="709" w:type="dxa"/>
            <w:shd w:val="clear" w:color="auto" w:fill="FFFFFF"/>
          </w:tcPr>
          <w:p w14:paraId="3DFB6EF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1DDC18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356BEF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3D872E74" w14:textId="77777777" w:rsidTr="00FA510D">
        <w:tc>
          <w:tcPr>
            <w:tcW w:w="562" w:type="dxa"/>
            <w:shd w:val="clear" w:color="auto" w:fill="FFFFFF"/>
          </w:tcPr>
          <w:p w14:paraId="38E6312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33</w:t>
            </w:r>
          </w:p>
        </w:tc>
        <w:tc>
          <w:tcPr>
            <w:tcW w:w="567" w:type="dxa"/>
            <w:shd w:val="clear" w:color="auto" w:fill="FFFFFF"/>
          </w:tcPr>
          <w:p w14:paraId="71F9869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KIT</w:t>
            </w:r>
          </w:p>
        </w:tc>
        <w:tc>
          <w:tcPr>
            <w:tcW w:w="851" w:type="dxa"/>
            <w:shd w:val="clear" w:color="auto" w:fill="FFFFFF"/>
          </w:tcPr>
          <w:p w14:paraId="0CADBA6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1417" w:type="dxa"/>
            <w:shd w:val="clear" w:color="auto" w:fill="FFFFFF"/>
          </w:tcPr>
          <w:p w14:paraId="7FD5EAC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001.029.121</w:t>
            </w:r>
          </w:p>
        </w:tc>
        <w:tc>
          <w:tcPr>
            <w:tcW w:w="3544" w:type="dxa"/>
            <w:shd w:val="clear" w:color="auto" w:fill="FFFFFF"/>
          </w:tcPr>
          <w:p w14:paraId="4C9D6FF9"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Kit treino funcional com escada de agilidade/cones/chapéu chinês/, com a finalidade de desenvolver a agilidade, velocidade, senso de direção, coordenação, equilíbrio. O kit deve conter: 1 escada de agilidade em PVC 4m com 8 degraus, 10 cones demarcatórios furados com 5 níveis (cores sortidas), 1 bolsa para a Escada de agilidade, 05 barreiras desmontáveis, 10 pratos demarcatórios (cores sortidas), 12 argolas agilidade. A escada deve medir 4m, com largura dos degraus de 50 cm, com distância entre os degraus ajustável.</w:t>
            </w:r>
          </w:p>
        </w:tc>
        <w:tc>
          <w:tcPr>
            <w:tcW w:w="709" w:type="dxa"/>
            <w:shd w:val="clear" w:color="auto" w:fill="FFFFFF"/>
          </w:tcPr>
          <w:p w14:paraId="4EDD719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05C327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C08829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3D893022" w14:textId="77777777" w:rsidTr="00FA510D">
        <w:tc>
          <w:tcPr>
            <w:tcW w:w="562" w:type="dxa"/>
            <w:shd w:val="clear" w:color="auto" w:fill="FFFFFF"/>
          </w:tcPr>
          <w:p w14:paraId="060DF02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34</w:t>
            </w:r>
          </w:p>
        </w:tc>
        <w:tc>
          <w:tcPr>
            <w:tcW w:w="567" w:type="dxa"/>
            <w:shd w:val="clear" w:color="auto" w:fill="FFFFFF"/>
          </w:tcPr>
          <w:p w14:paraId="5FC3FEF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KIT</w:t>
            </w:r>
          </w:p>
        </w:tc>
        <w:tc>
          <w:tcPr>
            <w:tcW w:w="851" w:type="dxa"/>
            <w:shd w:val="clear" w:color="auto" w:fill="FFFFFF"/>
          </w:tcPr>
          <w:p w14:paraId="7D18EC9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1417" w:type="dxa"/>
            <w:shd w:val="clear" w:color="auto" w:fill="FFFFFF"/>
          </w:tcPr>
          <w:p w14:paraId="403888A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001.017.521</w:t>
            </w:r>
          </w:p>
        </w:tc>
        <w:tc>
          <w:tcPr>
            <w:tcW w:w="3544" w:type="dxa"/>
            <w:shd w:val="clear" w:color="auto" w:fill="FFFFFF"/>
          </w:tcPr>
          <w:p w14:paraId="53DEA8C2"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Linha movimento sensorial e corporal – Ensino Fundamental- (conjunto de atividades, composto por 87 peças). Todo material confeccionado em madeira e MDF colorido. Sendo: Prancha de equilíbrio: 3 pranchas de madeira coloridas e 4 suportes para sustentação. Balizas: 4 bastões e 4 bases coloridas de madeira. Semicírculos Graduados: 8 semicírculos coloridos de tamanhos variados (1,40 m, 1,60 m, 1,80 m e 2 m) de P.V.C., 8 suportes para sustentação coloridos em madeira, e 4 bastões de madeira. Obstáculos com salto elevados: 4 bastões de madeira, 8 suportes com níveis de graduação e 8 bases de sustentação. Arco passa por dentro: 4 arcos de 70 cm de diâmetro com 4 suportes (cada suporte composto por 03 peças). Jogo de argolas: 1 base laranja com 5 pinos coloridos removíveis e 10 argolas coloridas de plástico resistente. Embalagem: Caixa de papelão medindo 92 x 34 x 14 cm.</w:t>
            </w:r>
          </w:p>
        </w:tc>
        <w:tc>
          <w:tcPr>
            <w:tcW w:w="709" w:type="dxa"/>
            <w:shd w:val="clear" w:color="auto" w:fill="FFFFFF"/>
          </w:tcPr>
          <w:p w14:paraId="1FFD08A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940960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DC945D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58B8EECB" w14:textId="77777777" w:rsidTr="00FA510D">
        <w:tc>
          <w:tcPr>
            <w:tcW w:w="562" w:type="dxa"/>
            <w:shd w:val="clear" w:color="auto" w:fill="FFFFFF"/>
          </w:tcPr>
          <w:p w14:paraId="530858D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35</w:t>
            </w:r>
          </w:p>
        </w:tc>
        <w:tc>
          <w:tcPr>
            <w:tcW w:w="567" w:type="dxa"/>
            <w:shd w:val="clear" w:color="auto" w:fill="FFFFFF"/>
          </w:tcPr>
          <w:p w14:paraId="024473A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7151E0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1417" w:type="dxa"/>
            <w:shd w:val="clear" w:color="auto" w:fill="FFFFFF"/>
          </w:tcPr>
          <w:p w14:paraId="202D453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001.016.084</w:t>
            </w:r>
          </w:p>
        </w:tc>
        <w:tc>
          <w:tcPr>
            <w:tcW w:w="3544" w:type="dxa"/>
            <w:shd w:val="clear" w:color="auto" w:fill="FFFFFF"/>
          </w:tcPr>
          <w:p w14:paraId="03C51D96"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Linha movimento sensorial e corporal (conjunto de atividades, composto por 65 peças (09 provas), confeccionado em E.V.A., madeira e MDF colorido. Sendo: 12 pés/palmilhas de E.V.A. coloridos medindo 22,5 x 8 cm cada um; 12 mãos de E.V.A. coloridas, medindo 13,5 x 19,5 cm cada uma; 8 formas geométricas de E.V.A coloridas (2 triângulos - 21 x 28 cm, 2 círculos de 28 cm de diâmetro, 2 retângulos 32 x 22 cm, 2 quadrados de 28 x 28 cm); 4 formas geométricas de E.V.A. colorido com suporte para sustentação (quadrado, </w:t>
            </w:r>
            <w:r w:rsidRPr="007E685A">
              <w:rPr>
                <w:rFonts w:ascii="Times New Roman" w:hAnsi="Times New Roman" w:cs="Times New Roman"/>
                <w:sz w:val="20"/>
                <w:szCs w:val="20"/>
              </w:rPr>
              <w:lastRenderedPageBreak/>
              <w:t>retângulo, triângulo e círculo) revestidas com E.V.A., 2 tacos de madeira colorido medindo 58 cm, 3 bolinhas de borracha e 2 arcos/alvos, 1 palhaço bocão ; 1 prancha com semicírculo medindo 692,66 4 34 x 15,5 x 9 cm; 1 prancha de MDF medindo 50 x 16 cm com 1 cilindro; 2 sapatas coloridas com corda de nylon medindo 18 x 18 x 59 cm e 1 pula -corda de 2 metros.</w:t>
            </w:r>
          </w:p>
        </w:tc>
        <w:tc>
          <w:tcPr>
            <w:tcW w:w="709" w:type="dxa"/>
            <w:shd w:val="clear" w:color="auto" w:fill="FFFFFF"/>
          </w:tcPr>
          <w:p w14:paraId="3C0CA55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C30982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F4A194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5939A165" w14:textId="77777777" w:rsidTr="00FA510D">
        <w:tc>
          <w:tcPr>
            <w:tcW w:w="562" w:type="dxa"/>
            <w:shd w:val="clear" w:color="auto" w:fill="FFFFFF"/>
          </w:tcPr>
          <w:p w14:paraId="49ADC38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36</w:t>
            </w:r>
          </w:p>
        </w:tc>
        <w:tc>
          <w:tcPr>
            <w:tcW w:w="567" w:type="dxa"/>
            <w:shd w:val="clear" w:color="auto" w:fill="FFFFFF"/>
          </w:tcPr>
          <w:p w14:paraId="2A32ED7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ECC6C0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035A4B0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001.029.143</w:t>
            </w:r>
          </w:p>
        </w:tc>
        <w:tc>
          <w:tcPr>
            <w:tcW w:w="3544" w:type="dxa"/>
            <w:shd w:val="clear" w:color="auto" w:fill="FFFFFF"/>
          </w:tcPr>
          <w:p w14:paraId="39FCFB6C"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PLACAR DE MESA ELETRONICO. Placar LED de 11 dígitos Medidor de pontuação eletrônico de mesa para basquete, voleibol, luta, esportes em recinto fechado. Característica: deve ser portátil e prático, de alto brilho de 11 dígitos apresentando um design leve e portátil, facilitando o transporte e a movimentação, adequado para vários eventos esportivos internos ou ocasiões de treinamento. Deve fornecer indicadores de período de tempo, bônus e propriedade, com modos de treinamento, exercício e cronômetro em loop para atender a várias necessidades de tempo e pontuação, desde o treinamento diário até jogos formais.  com display de 11 dígitos, com display LED amarelo, vermelho e verde</w:t>
            </w:r>
          </w:p>
          <w:p w14:paraId="39463AB2"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Fonte de alimentação do placar: DC 5V ou 3 baterias de íon de lítio (não incluídas) </w:t>
            </w:r>
          </w:p>
          <w:p w14:paraId="56469E0C"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Fonte de alimentação do controle remoto: 2 pilhas AAA (não incluídas).</w:t>
            </w:r>
          </w:p>
          <w:p w14:paraId="6E2A14F6"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Tamanho do placar: Aprox. 37,5 x 25 x 2,3 cm/14,8 x 9,8 x 0,9 polegadas Display de placar: Tempo de partida de período único, tempo de contagem regressiva, editável. O formato de exibição é (minutos: segundos) quando maior que 1 minuto e (segundos: milissegundos) quando menos de um minuto. Exibição dos quartos dos jogos, de 1 a 9. Exibição da pontuação HOME e da pontuação GUEST, o valor máximo exibido é 199. A contagem de faltas é exibida de 0 a 9 vezes. A contagem de pausas é exibida de 0 a 4 vezes. Exibição do tempo de ataque (tempo de ataque único editável, o controle remoto pode ser redefinido para 24 segundos, 14 segundos, 12 segundos e tempo de ataque personalizado). Exibição de seta indicadora de direção de ataque.</w:t>
            </w:r>
          </w:p>
        </w:tc>
        <w:tc>
          <w:tcPr>
            <w:tcW w:w="709" w:type="dxa"/>
            <w:shd w:val="clear" w:color="auto" w:fill="FFFFFF"/>
          </w:tcPr>
          <w:p w14:paraId="5F73231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F152D3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A73D83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C99AD76" w14:textId="77777777" w:rsidTr="00FA510D">
        <w:tc>
          <w:tcPr>
            <w:tcW w:w="562" w:type="dxa"/>
            <w:shd w:val="clear" w:color="auto" w:fill="FFFFFF"/>
          </w:tcPr>
          <w:p w14:paraId="12F1987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37</w:t>
            </w:r>
          </w:p>
        </w:tc>
        <w:tc>
          <w:tcPr>
            <w:tcW w:w="567" w:type="dxa"/>
            <w:shd w:val="clear" w:color="auto" w:fill="FFFFFF"/>
          </w:tcPr>
          <w:p w14:paraId="597352A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837358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390C3F0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001.029.142</w:t>
            </w:r>
          </w:p>
        </w:tc>
        <w:tc>
          <w:tcPr>
            <w:tcW w:w="3544" w:type="dxa"/>
            <w:shd w:val="clear" w:color="auto" w:fill="FFFFFF"/>
          </w:tcPr>
          <w:p w14:paraId="25D9B220"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Placar de mesa manual destinado à marcação de pontuação em eventos e </w:t>
            </w:r>
            <w:r w:rsidRPr="007E685A">
              <w:rPr>
                <w:rFonts w:ascii="Times New Roman" w:hAnsi="Times New Roman" w:cs="Times New Roman"/>
                <w:sz w:val="20"/>
                <w:szCs w:val="20"/>
              </w:rPr>
              <w:lastRenderedPageBreak/>
              <w:t>competições esportivas, indicado para utilização em modalidades como futsal, voleibol, basquete, handebol, tênis de mesa, entre outras atividades esportivas e recreativas. Equipamento desenvolvido para proporcionar visualização clara e rápida da pontuação durante partidas e treinamentos. O placar deverá possuir sistema de marcação manual por meio de placas ou cartões numerados, com numeração de fácil leitura, permitindo a alteração rápida da pontuação durante o andamento do jogo. As placas deverão ser confeccionadas em material resistente, com impressão nítida e durável, garantindo boa visibilidade para atletas, árbitros e público. A estrutura deverá ser dobrável e portátil, facilitando o transporte, manuseio e armazenamento do equipamento. O produto deverá possuir base estável para apoio sobre mesas ou superfícies planas, proporcionando segurança durante o uso. O equipamento deverá apresentar dimensões aproximadas de 21 cm de altura, 39 cm de largura e 19 cm de profundidade, com peso aproximado de 942 gramas.</w:t>
            </w:r>
          </w:p>
        </w:tc>
        <w:tc>
          <w:tcPr>
            <w:tcW w:w="709" w:type="dxa"/>
            <w:shd w:val="clear" w:color="auto" w:fill="FFFFFF"/>
          </w:tcPr>
          <w:p w14:paraId="2B93484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C48665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08A16C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579D4394" w14:textId="77777777" w:rsidTr="00FA510D">
        <w:tc>
          <w:tcPr>
            <w:tcW w:w="562" w:type="dxa"/>
            <w:shd w:val="clear" w:color="auto" w:fill="FFFFFF"/>
          </w:tcPr>
          <w:p w14:paraId="4EA04C6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38</w:t>
            </w:r>
          </w:p>
        </w:tc>
        <w:tc>
          <w:tcPr>
            <w:tcW w:w="567" w:type="dxa"/>
            <w:shd w:val="clear" w:color="auto" w:fill="FFFFFF"/>
          </w:tcPr>
          <w:p w14:paraId="76A0D32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2D16C0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072A92A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001.029.139</w:t>
            </w:r>
          </w:p>
        </w:tc>
        <w:tc>
          <w:tcPr>
            <w:tcW w:w="3544" w:type="dxa"/>
            <w:shd w:val="clear" w:color="auto" w:fill="FFFFFF"/>
          </w:tcPr>
          <w:p w14:paraId="0747D98C"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oficial para Futebol de com matéria prima virgem de alta densidade e tratamento ultra violeta, Fio Polipropileno (Fio Seda) 4 milímetros medindo 7,50 metros de comprimento por 2,50 metros de altura, fundo superior de 0,85 centímetros e recuo inferior de 2,00 metros e malha de 15 x 15 centímetros. Características: Fio 100% Polipropileno (Fio Seda) Medida do fio: 4 milímetros, Tratamento ultravioleta. Recuo superior de 0,85 centímetros, Recuo inferior de 2,00 metros, Malha 15 x15 centímetros.</w:t>
            </w:r>
          </w:p>
        </w:tc>
        <w:tc>
          <w:tcPr>
            <w:tcW w:w="709" w:type="dxa"/>
            <w:shd w:val="clear" w:color="auto" w:fill="FFFFFF"/>
          </w:tcPr>
          <w:p w14:paraId="6A71860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02FC74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3FC0D7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3CE8D9F1" w14:textId="77777777" w:rsidTr="00FA510D">
        <w:tc>
          <w:tcPr>
            <w:tcW w:w="562" w:type="dxa"/>
            <w:shd w:val="clear" w:color="auto" w:fill="FFFFFF"/>
          </w:tcPr>
          <w:p w14:paraId="47366B3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39</w:t>
            </w:r>
          </w:p>
        </w:tc>
        <w:tc>
          <w:tcPr>
            <w:tcW w:w="567" w:type="dxa"/>
            <w:shd w:val="clear" w:color="auto" w:fill="FFFFFF"/>
          </w:tcPr>
          <w:p w14:paraId="0DBB1C4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M²</w:t>
            </w:r>
          </w:p>
        </w:tc>
        <w:tc>
          <w:tcPr>
            <w:tcW w:w="851" w:type="dxa"/>
            <w:shd w:val="clear" w:color="auto" w:fill="FFFFFF"/>
          </w:tcPr>
          <w:p w14:paraId="5E37C13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1000</w:t>
            </w:r>
          </w:p>
        </w:tc>
        <w:tc>
          <w:tcPr>
            <w:tcW w:w="1417" w:type="dxa"/>
            <w:shd w:val="clear" w:color="auto" w:fill="FFFFFF"/>
          </w:tcPr>
          <w:p w14:paraId="1BFBCEB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001.029.098</w:t>
            </w:r>
          </w:p>
        </w:tc>
        <w:tc>
          <w:tcPr>
            <w:tcW w:w="3544" w:type="dxa"/>
            <w:shd w:val="clear" w:color="auto" w:fill="FFFFFF"/>
          </w:tcPr>
          <w:p w14:paraId="26353E3C"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de proteção: fio 2,5mm em polietileno de alta densidade; malha 5cm x 5cm; Rede com tratamento aditivado contra os raios UV, (com certificado de proteção UV anexado na proposta), de alta resistência, com aditivo antioxidante; incluso fixadores e cordas do mesmo material; A rede deve seguir as normas de segurança aplicadas pelo INMETRO e norma ABNT vigente. Garantia de no mínimo 02 (dois) anos. O valor do metro deve ser com a rede instalada.</w:t>
            </w:r>
          </w:p>
        </w:tc>
        <w:tc>
          <w:tcPr>
            <w:tcW w:w="709" w:type="dxa"/>
            <w:shd w:val="clear" w:color="auto" w:fill="FFFFFF"/>
          </w:tcPr>
          <w:p w14:paraId="63A146C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D254F5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B61403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0D05B39D" w14:textId="77777777" w:rsidTr="00FA510D">
        <w:tc>
          <w:tcPr>
            <w:tcW w:w="562" w:type="dxa"/>
            <w:shd w:val="clear" w:color="auto" w:fill="FFFFFF"/>
          </w:tcPr>
          <w:p w14:paraId="4BFDBE3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lastRenderedPageBreak/>
              <w:t>40</w:t>
            </w:r>
          </w:p>
        </w:tc>
        <w:tc>
          <w:tcPr>
            <w:tcW w:w="567" w:type="dxa"/>
            <w:shd w:val="clear" w:color="auto" w:fill="FFFFFF"/>
          </w:tcPr>
          <w:p w14:paraId="6077A27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89FAE0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12</w:t>
            </w:r>
          </w:p>
        </w:tc>
        <w:tc>
          <w:tcPr>
            <w:tcW w:w="1417" w:type="dxa"/>
            <w:shd w:val="clear" w:color="auto" w:fill="FFFFFF"/>
          </w:tcPr>
          <w:p w14:paraId="50E5233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001.029.014</w:t>
            </w:r>
          </w:p>
        </w:tc>
        <w:tc>
          <w:tcPr>
            <w:tcW w:w="3544" w:type="dxa"/>
            <w:shd w:val="clear" w:color="auto" w:fill="FFFFFF"/>
          </w:tcPr>
          <w:p w14:paraId="0185679A"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de vôlei em seda, oficial, 4 Faixas (lonas) Costura Dupla Reforçada, medidas de 1,00 x 9,50 metros, medida da marcação: 9,0X18,00 metros. Rede confeccionada com fio 4 e malha 10, material em 100% polietileno (nylon). Fio com Tratamento Ultra Violeta (UV) - ''Tratamento que protege a rede contra ação do tempo, sol, chuva, sereno e maresia'' Malha de 10x10 cm (espaço entre nós - "gomos"), 04 Faixas (lonas) de alta qualidade e extrema durabilidade exposta ao sol, chuva e pancadas, costuras duplas de linha de nylon (+ resistente), com fio guia dentro das faixas para passar cabo de aço. Rede confeccionada de acordo com as regras da Confederação Brasileira de Voleibol. (CBV).</w:t>
            </w:r>
          </w:p>
        </w:tc>
        <w:tc>
          <w:tcPr>
            <w:tcW w:w="709" w:type="dxa"/>
            <w:shd w:val="clear" w:color="auto" w:fill="FFFFFF"/>
          </w:tcPr>
          <w:p w14:paraId="75E4384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F4F60D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3422EA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07BD2F18" w14:textId="77777777" w:rsidTr="00FA510D">
        <w:tc>
          <w:tcPr>
            <w:tcW w:w="562" w:type="dxa"/>
            <w:shd w:val="clear" w:color="auto" w:fill="FFFFFF"/>
          </w:tcPr>
          <w:p w14:paraId="2EC83ED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41</w:t>
            </w:r>
          </w:p>
        </w:tc>
        <w:tc>
          <w:tcPr>
            <w:tcW w:w="567" w:type="dxa"/>
            <w:shd w:val="clear" w:color="auto" w:fill="FFFFFF"/>
          </w:tcPr>
          <w:p w14:paraId="531E94E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743CFA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5F8293D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001.029.053</w:t>
            </w:r>
          </w:p>
        </w:tc>
        <w:tc>
          <w:tcPr>
            <w:tcW w:w="3544" w:type="dxa"/>
            <w:shd w:val="clear" w:color="auto" w:fill="FFFFFF"/>
          </w:tcPr>
          <w:p w14:paraId="2F6F365D"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de vôlei REDE OFICIAL MODELO PROFISSIONAL COM 4 FAIXAS NA COR LARANJA - MARCAÇÃO DE QUADRA NA COR LARANJA - CORDAS EMBUTIDAS NA REDE PARA FIXAÇÃO, Medida da Rede: 1,00m de altura X 9,50m de comprimento, Medida da Marcação: 9,00m x 18,00m, Detalhes da Rede: Espessura do fio: 2mm torcido - *Com tratamento ultravioleta para prevenir contra as ações climáticas. Malha: 5cm x 5cm, Cor da rede: PRETO, Cor das faixas: LARANJA, Matéria-prima: PEAD (polietileno de alta densidade) 100% virgem.</w:t>
            </w:r>
          </w:p>
        </w:tc>
        <w:tc>
          <w:tcPr>
            <w:tcW w:w="709" w:type="dxa"/>
            <w:shd w:val="clear" w:color="auto" w:fill="FFFFFF"/>
          </w:tcPr>
          <w:p w14:paraId="588566A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0BFD87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AE0A8E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2207AF05" w14:textId="77777777" w:rsidTr="00FA510D">
        <w:tc>
          <w:tcPr>
            <w:tcW w:w="562" w:type="dxa"/>
            <w:shd w:val="clear" w:color="auto" w:fill="FFFFFF"/>
          </w:tcPr>
          <w:p w14:paraId="7FC4588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42</w:t>
            </w:r>
          </w:p>
        </w:tc>
        <w:tc>
          <w:tcPr>
            <w:tcW w:w="567" w:type="dxa"/>
            <w:shd w:val="clear" w:color="auto" w:fill="FFFFFF"/>
          </w:tcPr>
          <w:p w14:paraId="2A84FE59"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PR</w:t>
            </w:r>
          </w:p>
        </w:tc>
        <w:tc>
          <w:tcPr>
            <w:tcW w:w="851" w:type="dxa"/>
            <w:shd w:val="clear" w:color="auto" w:fill="FFFFFF"/>
          </w:tcPr>
          <w:p w14:paraId="4B1E64F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12</w:t>
            </w:r>
          </w:p>
        </w:tc>
        <w:tc>
          <w:tcPr>
            <w:tcW w:w="1417" w:type="dxa"/>
            <w:shd w:val="clear" w:color="auto" w:fill="FFFFFF"/>
          </w:tcPr>
          <w:p w14:paraId="6813256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001.029.123</w:t>
            </w:r>
          </w:p>
        </w:tc>
        <w:tc>
          <w:tcPr>
            <w:tcW w:w="3544" w:type="dxa"/>
            <w:shd w:val="clear" w:color="auto" w:fill="FFFFFF"/>
          </w:tcPr>
          <w:p w14:paraId="418EAE92"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futsal: Para de rede de futsal em PEAD, confeccionada com fio 4mm torcido, confeccionado com 12 monofilamentos. Medidas: 3,10m largura x 2,10m altura x 0,45m profundidade superior x 1,00m profundidade inferior. Malha 12X12cm, na cor branca. Matéria-prima: PEAD (polietileno de alta densidade) 100% virgem, com tratamento ultravioleta para prevenir contra as ações climáticas.</w:t>
            </w:r>
          </w:p>
        </w:tc>
        <w:tc>
          <w:tcPr>
            <w:tcW w:w="709" w:type="dxa"/>
            <w:shd w:val="clear" w:color="auto" w:fill="FFFFFF"/>
          </w:tcPr>
          <w:p w14:paraId="19CBDBD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CBCFDC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95F8F4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33DAA19D" w14:textId="77777777" w:rsidTr="00FA510D">
        <w:tc>
          <w:tcPr>
            <w:tcW w:w="562" w:type="dxa"/>
            <w:shd w:val="clear" w:color="auto" w:fill="FFFFFF"/>
          </w:tcPr>
          <w:p w14:paraId="1BD216B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43</w:t>
            </w:r>
          </w:p>
        </w:tc>
        <w:tc>
          <w:tcPr>
            <w:tcW w:w="567" w:type="dxa"/>
            <w:shd w:val="clear" w:color="auto" w:fill="FFFFFF"/>
          </w:tcPr>
          <w:p w14:paraId="65BDC09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B9272D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7C4B8F7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001.029.047</w:t>
            </w:r>
          </w:p>
        </w:tc>
        <w:tc>
          <w:tcPr>
            <w:tcW w:w="3544" w:type="dxa"/>
            <w:shd w:val="clear" w:color="auto" w:fill="FFFFFF"/>
          </w:tcPr>
          <w:p w14:paraId="79CBDCBC"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Rede oficial para Futebol de Campo fabricada com matéria prima virgem de alta densidade e tratamento ultra violeta, Fio Polipropileno (Fio Seda) 4 milímetros medindo 5,00 metros de comprimento por 2,30 metros de altura, fundo superior de 0,85 centímetros e recuo inferior de 2,00 metros e malha de 15 x 15 centímetros. </w:t>
            </w:r>
            <w:r w:rsidRPr="007E685A">
              <w:rPr>
                <w:rFonts w:ascii="Times New Roman" w:hAnsi="Times New Roman" w:cs="Times New Roman"/>
                <w:sz w:val="20"/>
                <w:szCs w:val="20"/>
              </w:rPr>
              <w:lastRenderedPageBreak/>
              <w:t>Características: Fio 100% Polipropileno (Fio Seda) Medida do fio: 4 milímetros. Tratamento ultravioleta, Recuo superior de 0,85 centímetros, Recuo inferior de 2,00 metros, Malha 15 x15 centímetros.</w:t>
            </w:r>
          </w:p>
        </w:tc>
        <w:tc>
          <w:tcPr>
            <w:tcW w:w="709" w:type="dxa"/>
            <w:shd w:val="clear" w:color="auto" w:fill="FFFFFF"/>
          </w:tcPr>
          <w:p w14:paraId="1CE0191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C2FB73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D94785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5CC0455F" w14:textId="77777777" w:rsidTr="00FA510D">
        <w:tc>
          <w:tcPr>
            <w:tcW w:w="562" w:type="dxa"/>
            <w:shd w:val="clear" w:color="auto" w:fill="FFFFFF"/>
          </w:tcPr>
          <w:p w14:paraId="6576DA5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44</w:t>
            </w:r>
          </w:p>
        </w:tc>
        <w:tc>
          <w:tcPr>
            <w:tcW w:w="567" w:type="dxa"/>
            <w:shd w:val="clear" w:color="auto" w:fill="FFFFFF"/>
          </w:tcPr>
          <w:p w14:paraId="1BA3922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D29B0E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7373D77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001.029.043</w:t>
            </w:r>
          </w:p>
        </w:tc>
        <w:tc>
          <w:tcPr>
            <w:tcW w:w="3544" w:type="dxa"/>
            <w:shd w:val="clear" w:color="auto" w:fill="FFFFFF"/>
          </w:tcPr>
          <w:p w14:paraId="3E1D084E"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para Futsal. Par de rede de futsal fio 4mm, Espessura do fio: 4mm torcido, confeccionado com 12 monofilamentos. Medidas: 3,10m largura x 2,10m altura x 0,45m profundidade superior x 1,00m profundidade inferior. Malha: 12 cm. Cor: Branco, Matéria prima: PEAD (Polietileno de alta densidade) 100% virgem, com tratamento ultravioleta para prevenir contra as ações climáticas.</w:t>
            </w:r>
          </w:p>
        </w:tc>
        <w:tc>
          <w:tcPr>
            <w:tcW w:w="709" w:type="dxa"/>
            <w:shd w:val="clear" w:color="auto" w:fill="FFFFFF"/>
          </w:tcPr>
          <w:p w14:paraId="7AD474B8"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38EB59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4DA7B7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926A30F" w14:textId="77777777" w:rsidTr="00FA510D">
        <w:tc>
          <w:tcPr>
            <w:tcW w:w="562" w:type="dxa"/>
            <w:shd w:val="clear" w:color="auto" w:fill="FFFFFF"/>
          </w:tcPr>
          <w:p w14:paraId="57323AFB"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45</w:t>
            </w:r>
          </w:p>
        </w:tc>
        <w:tc>
          <w:tcPr>
            <w:tcW w:w="567" w:type="dxa"/>
            <w:shd w:val="clear" w:color="auto" w:fill="FFFFFF"/>
          </w:tcPr>
          <w:p w14:paraId="3D0D977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D7943E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402E657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001.017.522</w:t>
            </w:r>
          </w:p>
        </w:tc>
        <w:tc>
          <w:tcPr>
            <w:tcW w:w="3544" w:type="dxa"/>
            <w:shd w:val="clear" w:color="auto" w:fill="FFFFFF"/>
          </w:tcPr>
          <w:p w14:paraId="4EF80FDA"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Skate, tipo Street, shape resistente fabricado em madeira, com 07 lâminas e com lixa antiderrapante grão 80, trucks maciços em alumínio, rolamentos em ABEC9, rodas em PU, parafuso central em aço, peso máximo suportado 100kg, dimensões mínimas 20x9x78cm. Garantia mínima de 03 meses.</w:t>
            </w:r>
          </w:p>
        </w:tc>
        <w:tc>
          <w:tcPr>
            <w:tcW w:w="709" w:type="dxa"/>
            <w:shd w:val="clear" w:color="auto" w:fill="FFFFFF"/>
          </w:tcPr>
          <w:p w14:paraId="1D84F4D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0B0A881"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43D27A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7C912352" w14:textId="77777777" w:rsidTr="00FA510D">
        <w:tc>
          <w:tcPr>
            <w:tcW w:w="562" w:type="dxa"/>
            <w:shd w:val="clear" w:color="auto" w:fill="FFFFFF"/>
          </w:tcPr>
          <w:p w14:paraId="7A4A402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46</w:t>
            </w:r>
          </w:p>
        </w:tc>
        <w:tc>
          <w:tcPr>
            <w:tcW w:w="567" w:type="dxa"/>
            <w:shd w:val="clear" w:color="auto" w:fill="FFFFFF"/>
          </w:tcPr>
          <w:p w14:paraId="0D8CF45D"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CJ</w:t>
            </w:r>
          </w:p>
        </w:tc>
        <w:tc>
          <w:tcPr>
            <w:tcW w:w="851" w:type="dxa"/>
            <w:shd w:val="clear" w:color="auto" w:fill="FFFFFF"/>
          </w:tcPr>
          <w:p w14:paraId="73874A8E"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2844215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001.017.523</w:t>
            </w:r>
          </w:p>
        </w:tc>
        <w:tc>
          <w:tcPr>
            <w:tcW w:w="3544" w:type="dxa"/>
            <w:shd w:val="clear" w:color="auto" w:fill="FFFFFF"/>
          </w:tcPr>
          <w:p w14:paraId="58BF2AD1"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Tabela de basquete: Conjunto contendo duas tabelas de basquete com aro ferro duplo e com 46cm de diâmetro, para bola tamanho oficial e tamanho da tabela de 120cm de altura e 180cm de comprimento, confeccionado compensando naval, com espessura mínima de 18,0mm, resistente a água e com pintura em esmalte automotivo na cor branca e marcações em preto, com proteção contra raios ultravioleta. Contém duas redes 100% polipropileno (PP) em cada tabela com fio 3, com proteção contra raios ultravioleta na cor branca, acompanha 4 parafusos para fixação e arruelas e abraçadeiras de Nylon resistente.</w:t>
            </w:r>
          </w:p>
        </w:tc>
        <w:tc>
          <w:tcPr>
            <w:tcW w:w="709" w:type="dxa"/>
            <w:shd w:val="clear" w:color="auto" w:fill="FFFFFF"/>
          </w:tcPr>
          <w:p w14:paraId="38DA809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183496A"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4A4425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3D9C7244" w14:textId="77777777" w:rsidTr="00FA510D">
        <w:tc>
          <w:tcPr>
            <w:tcW w:w="562" w:type="dxa"/>
            <w:shd w:val="clear" w:color="auto" w:fill="FFFFFF"/>
          </w:tcPr>
          <w:p w14:paraId="6704F15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47</w:t>
            </w:r>
          </w:p>
        </w:tc>
        <w:tc>
          <w:tcPr>
            <w:tcW w:w="567" w:type="dxa"/>
            <w:shd w:val="clear" w:color="auto" w:fill="FFFFFF"/>
          </w:tcPr>
          <w:p w14:paraId="43AB1D2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68926E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2000</w:t>
            </w:r>
          </w:p>
        </w:tc>
        <w:tc>
          <w:tcPr>
            <w:tcW w:w="1417" w:type="dxa"/>
            <w:shd w:val="clear" w:color="auto" w:fill="FFFFFF"/>
          </w:tcPr>
          <w:p w14:paraId="26A609F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001.029.124</w:t>
            </w:r>
          </w:p>
        </w:tc>
        <w:tc>
          <w:tcPr>
            <w:tcW w:w="3544" w:type="dxa"/>
            <w:shd w:val="clear" w:color="auto" w:fill="FFFFFF"/>
          </w:tcPr>
          <w:p w14:paraId="4AD91C5A"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Tatame em EVA (100%), dimensão: de 1X1m, na em placas inter travadas e bordas de acabamento com espessura mínima de 40mm, atóxicas, com superfície texturizada, siliconizada, antiderrapante e lavável, com encaixe, as arestas de bordas e placas devem ser uniformes, com corte preciso a 90º em relação ao plano da superfície, isentas de rebarbas e falhas, na cor preta.</w:t>
            </w:r>
          </w:p>
        </w:tc>
        <w:tc>
          <w:tcPr>
            <w:tcW w:w="709" w:type="dxa"/>
            <w:shd w:val="clear" w:color="auto" w:fill="FFFFFF"/>
          </w:tcPr>
          <w:p w14:paraId="06217773"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CF02695"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404F7A0"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r w:rsidR="00EE62A3" w:rsidRPr="007E685A" w14:paraId="1C304787" w14:textId="77777777" w:rsidTr="00FA510D">
        <w:tc>
          <w:tcPr>
            <w:tcW w:w="562" w:type="dxa"/>
            <w:shd w:val="clear" w:color="auto" w:fill="FFFFFF"/>
          </w:tcPr>
          <w:p w14:paraId="35D87CE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48</w:t>
            </w:r>
          </w:p>
        </w:tc>
        <w:tc>
          <w:tcPr>
            <w:tcW w:w="567" w:type="dxa"/>
            <w:shd w:val="clear" w:color="auto" w:fill="FFFFFF"/>
          </w:tcPr>
          <w:p w14:paraId="4D3DBBAF"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45600C4"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3000</w:t>
            </w:r>
          </w:p>
        </w:tc>
        <w:tc>
          <w:tcPr>
            <w:tcW w:w="1417" w:type="dxa"/>
            <w:shd w:val="clear" w:color="auto" w:fill="FFFFFF"/>
          </w:tcPr>
          <w:p w14:paraId="02683107"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001.016.241</w:t>
            </w:r>
          </w:p>
        </w:tc>
        <w:tc>
          <w:tcPr>
            <w:tcW w:w="3544" w:type="dxa"/>
            <w:shd w:val="clear" w:color="auto" w:fill="FFFFFF"/>
          </w:tcPr>
          <w:p w14:paraId="722D9A81" w14:textId="77777777" w:rsidR="00EE62A3" w:rsidRPr="007E685A" w:rsidRDefault="00EE62A3" w:rsidP="00FA510D">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Tatame em placas inter travadas e bordas de acabamento confeccionadas em E.V.A. (100%) (etileno-acetato de vinil); Dimensões das placas: 1000mm x 1000 mm; </w:t>
            </w:r>
            <w:r w:rsidRPr="007E685A">
              <w:rPr>
                <w:rFonts w:ascii="Times New Roman" w:hAnsi="Times New Roman" w:cs="Times New Roman"/>
                <w:sz w:val="20"/>
                <w:szCs w:val="20"/>
              </w:rPr>
              <w:lastRenderedPageBreak/>
              <w:t>Espessura mínima 10 mm; atóxicas, com superfície texturizada, siliconizada, antiderrapante e lavável. Densidade entre 150 e 180 gramas por centímetro cúbico; cada peça deve ser fornecida em conjunto com uma borda de acabamento. Os encaixes devem proporcionar a junção perfeita das peças; as arestas de bordas e placas devem ser uniformes, com corte preciso a 90º em relação ao plano da superfície, isentas de rebarbas e falhas. Cores diversas.</w:t>
            </w:r>
          </w:p>
        </w:tc>
        <w:tc>
          <w:tcPr>
            <w:tcW w:w="709" w:type="dxa"/>
            <w:shd w:val="clear" w:color="auto" w:fill="FFFFFF"/>
          </w:tcPr>
          <w:p w14:paraId="5A8D3336"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5F28232"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379A15C" w14:textId="77777777" w:rsidR="00EE62A3" w:rsidRPr="007E685A" w:rsidRDefault="00EE62A3" w:rsidP="00FA510D">
            <w:pPr>
              <w:autoSpaceDE w:val="0"/>
              <w:autoSpaceDN w:val="0"/>
              <w:adjustRightInd w:val="0"/>
              <w:spacing w:after="0" w:line="276" w:lineRule="auto"/>
              <w:jc w:val="center"/>
              <w:rPr>
                <w:rFonts w:ascii="Times New Roman" w:hAnsi="Times New Roman" w:cs="Times New Roman"/>
                <w:sz w:val="20"/>
                <w:szCs w:val="20"/>
              </w:rPr>
            </w:pPr>
          </w:p>
        </w:tc>
      </w:tr>
    </w:tbl>
    <w:p w14:paraId="65302E18" w14:textId="320DE9E5" w:rsidR="00D8054A" w:rsidRPr="001B417E" w:rsidRDefault="00D8054A" w:rsidP="00D8054A">
      <w:pPr>
        <w:tabs>
          <w:tab w:val="left" w:pos="1440"/>
        </w:tabs>
        <w:spacing w:after="0" w:line="276" w:lineRule="auto"/>
        <w:jc w:val="both"/>
        <w:rPr>
          <w:rFonts w:ascii="Times New Roman" w:hAnsi="Times New Roman" w:cs="Times New Roman"/>
          <w:b/>
          <w:bCs/>
          <w:noProof/>
          <w:sz w:val="24"/>
          <w:szCs w:val="24"/>
          <w:lang w:eastAsia="pt-BR"/>
        </w:rPr>
      </w:pPr>
      <w:r w:rsidRPr="001B417E">
        <w:rPr>
          <w:rFonts w:ascii="Times New Roman" w:hAnsi="Times New Roman" w:cs="Times New Roman"/>
          <w:b/>
          <w:bCs/>
          <w:noProof/>
          <w:sz w:val="24"/>
          <w:szCs w:val="24"/>
          <w:lang w:eastAsia="pt-BR"/>
        </w:rPr>
        <w:t>Prazo de validade da proposta: .... dias.</w:t>
      </w:r>
    </w:p>
    <w:p w14:paraId="04653D04" w14:textId="77777777" w:rsidR="00D8054A" w:rsidRPr="001B417E" w:rsidRDefault="00D8054A" w:rsidP="00D8054A">
      <w:pPr>
        <w:tabs>
          <w:tab w:val="left" w:pos="1440"/>
        </w:tabs>
        <w:spacing w:after="0" w:line="276" w:lineRule="auto"/>
        <w:jc w:val="both"/>
        <w:rPr>
          <w:rFonts w:ascii="Times New Roman" w:hAnsi="Times New Roman" w:cs="Times New Roman"/>
          <w:b/>
          <w:bCs/>
          <w:noProof/>
          <w:sz w:val="24"/>
          <w:szCs w:val="24"/>
          <w:lang w:eastAsia="pt-BR"/>
        </w:rPr>
      </w:pPr>
    </w:p>
    <w:p w14:paraId="3AE28451" w14:textId="77777777" w:rsidR="00D8054A" w:rsidRPr="001B417E" w:rsidRDefault="00D8054A" w:rsidP="00D8054A">
      <w:pPr>
        <w:tabs>
          <w:tab w:val="left" w:pos="1440"/>
        </w:tabs>
        <w:spacing w:after="0" w:line="276" w:lineRule="auto"/>
        <w:jc w:val="both"/>
      </w:pPr>
      <w:r w:rsidRPr="001B417E">
        <w:rPr>
          <w:rFonts w:ascii="Times New Roman" w:hAnsi="Times New Roman" w:cs="Times New Roman"/>
          <w:b/>
          <w:bCs/>
          <w:noProof/>
          <w:sz w:val="24"/>
          <w:szCs w:val="24"/>
          <w:lang w:eastAsia="pt-BR"/>
        </w:rPr>
        <w:t xml:space="preserve">Observação 01: </w:t>
      </w:r>
      <w:r w:rsidRPr="001B417E">
        <w:rPr>
          <w:rFonts w:ascii="Times New Roman" w:hAnsi="Times New Roman" w:cs="Times New Roman"/>
          <w:noProof/>
          <w:sz w:val="24"/>
          <w:szCs w:val="24"/>
          <w:lang w:eastAsia="pt-BR"/>
        </w:rPr>
        <w:t xml:space="preserve">É </w:t>
      </w:r>
      <w:r w:rsidRPr="001B417E">
        <w:rPr>
          <w:rFonts w:ascii="Times New Roman" w:hAnsi="Times New Roman" w:cs="Times New Roman"/>
          <w:b/>
          <w:bCs/>
          <w:noProof/>
          <w:sz w:val="24"/>
          <w:szCs w:val="24"/>
          <w:lang w:eastAsia="pt-BR"/>
        </w:rPr>
        <w:t xml:space="preserve">vedado </w:t>
      </w:r>
      <w:r w:rsidRPr="001B417E">
        <w:rPr>
          <w:rFonts w:ascii="Times New Roman" w:hAnsi="Times New Roman" w:cs="Times New Roman"/>
          <w:noProof/>
          <w:sz w:val="24"/>
          <w:szCs w:val="24"/>
          <w:lang w:eastAsia="pt-BR"/>
        </w:rPr>
        <w:t>ao licitante sua identificação através do lançamento da sua proposta no Portal de Compras no campo “Marca”.</w:t>
      </w:r>
      <w:r w:rsidRPr="001B417E">
        <w:t xml:space="preserve"> </w:t>
      </w:r>
    </w:p>
    <w:p w14:paraId="1EFAE44E" w14:textId="77777777" w:rsidR="00D8054A" w:rsidRPr="001B417E" w:rsidRDefault="00D8054A" w:rsidP="00D8054A">
      <w:pPr>
        <w:tabs>
          <w:tab w:val="left" w:pos="1440"/>
        </w:tabs>
        <w:spacing w:after="0" w:line="276" w:lineRule="auto"/>
        <w:jc w:val="both"/>
        <w:rPr>
          <w:rFonts w:ascii="Times New Roman" w:hAnsi="Times New Roman" w:cs="Times New Roman"/>
          <w:noProof/>
          <w:sz w:val="24"/>
          <w:szCs w:val="24"/>
          <w:lang w:eastAsia="pt-BR"/>
        </w:rPr>
      </w:pPr>
      <w:r w:rsidRPr="001B417E">
        <w:rPr>
          <w:rFonts w:ascii="Times New Roman" w:hAnsi="Times New Roman" w:cs="Times New Roman"/>
          <w:b/>
          <w:bCs/>
          <w:noProof/>
          <w:sz w:val="24"/>
          <w:szCs w:val="24"/>
          <w:lang w:eastAsia="pt-BR"/>
        </w:rPr>
        <w:t xml:space="preserve">Observação 02: </w:t>
      </w:r>
      <w:r w:rsidRPr="001B417E">
        <w:rPr>
          <w:rFonts w:ascii="Times New Roman" w:hAnsi="Times New Roman" w:cs="Times New Roman"/>
          <w:noProof/>
          <w:sz w:val="24"/>
          <w:szCs w:val="24"/>
          <w:lang w:eastAsia="pt-BR"/>
        </w:rPr>
        <w:t>Nos editais em que a marca seja obrigatória, e esta seja o nome da própria empresa, o licitante poderá colocar no campo no Portal de Compras a escrita “marca própria”.</w:t>
      </w:r>
    </w:p>
    <w:p w14:paraId="1A1545C0" w14:textId="77777777" w:rsidR="00D8054A" w:rsidRDefault="00D8054A" w:rsidP="00D8054A">
      <w:pPr>
        <w:autoSpaceDE w:val="0"/>
        <w:autoSpaceDN w:val="0"/>
        <w:adjustRightInd w:val="0"/>
        <w:spacing w:after="0" w:line="276" w:lineRule="auto"/>
        <w:jc w:val="both"/>
        <w:rPr>
          <w:rFonts w:ascii="Times New Roman" w:hAnsi="Times New Roman" w:cs="Times New Roman"/>
          <w:sz w:val="24"/>
          <w:szCs w:val="24"/>
        </w:rPr>
      </w:pPr>
      <w:r w:rsidRPr="001B417E">
        <w:rPr>
          <w:rFonts w:ascii="Times New Roman" w:hAnsi="Times New Roman" w:cs="Times New Roman"/>
          <w:b/>
          <w:bCs/>
          <w:noProof/>
          <w:sz w:val="24"/>
          <w:szCs w:val="24"/>
          <w:lang w:eastAsia="pt-BR"/>
        </w:rPr>
        <w:t xml:space="preserve">Observação 03: </w:t>
      </w:r>
      <w:r w:rsidRPr="001B417E">
        <w:rPr>
          <w:rFonts w:ascii="Times New Roman" w:hAnsi="Times New Roman" w:cs="Times New Roman"/>
          <w:noProof/>
          <w:sz w:val="24"/>
          <w:szCs w:val="24"/>
          <w:lang w:eastAsia="pt-BR"/>
        </w:rPr>
        <w:t xml:space="preserve">As propostas deverão ter prazo de validade não inferior a 90 (noventa) dias a contar da data da abertura da licitação. </w:t>
      </w:r>
      <w:r w:rsidRPr="001B417E">
        <w:rPr>
          <w:rFonts w:ascii="Times New Roman" w:hAnsi="Times New Roman" w:cs="Times New Roman"/>
          <w:sz w:val="24"/>
          <w:szCs w:val="24"/>
        </w:rPr>
        <w:t>Se não constar o prazo de validade expresso na proposta, entende-se como prazo mencionado.</w:t>
      </w:r>
    </w:p>
    <w:p w14:paraId="7CB75073" w14:textId="77777777" w:rsidR="0025513D" w:rsidRDefault="0025513D" w:rsidP="0025513D">
      <w:pPr>
        <w:autoSpaceDE w:val="0"/>
        <w:autoSpaceDN w:val="0"/>
        <w:adjustRightInd w:val="0"/>
        <w:spacing w:after="0" w:line="276" w:lineRule="auto"/>
        <w:jc w:val="both"/>
        <w:rPr>
          <w:rFonts w:ascii="Times New Roman" w:hAnsi="Times New Roman" w:cs="Times New Roman"/>
          <w:b/>
          <w:bCs/>
          <w:sz w:val="24"/>
          <w:szCs w:val="24"/>
        </w:rPr>
      </w:pPr>
    </w:p>
    <w:p w14:paraId="3D4C6536" w14:textId="7964A749" w:rsidR="002417AA" w:rsidRDefault="002417AA" w:rsidP="0025513D">
      <w:pPr>
        <w:tabs>
          <w:tab w:val="left" w:pos="1440"/>
        </w:tabs>
        <w:spacing w:after="0" w:line="276" w:lineRule="auto"/>
        <w:jc w:val="both"/>
        <w:rPr>
          <w:rFonts w:ascii="Times New Roman" w:hAnsi="Times New Roman" w:cs="Times New Roman"/>
          <w:sz w:val="24"/>
          <w:szCs w:val="24"/>
        </w:rPr>
      </w:pPr>
    </w:p>
    <w:p w14:paraId="6A96161B" w14:textId="77777777" w:rsidR="0025513D" w:rsidRPr="005305DF" w:rsidRDefault="0025513D" w:rsidP="001831A6">
      <w:pPr>
        <w:autoSpaceDE w:val="0"/>
        <w:autoSpaceDN w:val="0"/>
        <w:adjustRightInd w:val="0"/>
        <w:spacing w:after="0" w:line="276" w:lineRule="auto"/>
        <w:jc w:val="both"/>
        <w:rPr>
          <w:rFonts w:ascii="Times New Roman" w:hAnsi="Times New Roman" w:cs="Times New Roman"/>
          <w:sz w:val="24"/>
          <w:szCs w:val="24"/>
        </w:rPr>
      </w:pPr>
    </w:p>
    <w:sectPr w:rsidR="0025513D" w:rsidRPr="005305DF" w:rsidSect="005305DF">
      <w:headerReference w:type="default" r:id="rId7"/>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71941" w14:textId="77777777" w:rsidR="00B8104E" w:rsidRDefault="00B8104E" w:rsidP="004C1DC6">
      <w:pPr>
        <w:spacing w:after="0" w:line="240" w:lineRule="auto"/>
      </w:pPr>
      <w:r>
        <w:separator/>
      </w:r>
    </w:p>
  </w:endnote>
  <w:endnote w:type="continuationSeparator" w:id="0">
    <w:p w14:paraId="4B36D2FD" w14:textId="77777777" w:rsidR="00B8104E" w:rsidRDefault="00B8104E"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CID Font+ F"/>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A2E2" w14:textId="77777777" w:rsidR="00B8104E" w:rsidRDefault="00B8104E" w:rsidP="004C1DC6">
      <w:pPr>
        <w:spacing w:after="0" w:line="240" w:lineRule="auto"/>
      </w:pPr>
      <w:r>
        <w:separator/>
      </w:r>
    </w:p>
  </w:footnote>
  <w:footnote w:type="continuationSeparator" w:id="0">
    <w:p w14:paraId="0E281ED0" w14:textId="77777777" w:rsidR="00B8104E" w:rsidRDefault="00B8104E"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852D" w14:textId="78B29D8B" w:rsidR="004C1DC6" w:rsidRDefault="00CE4010" w:rsidP="00310EA8">
    <w:pPr>
      <w:pStyle w:val="Cabealho"/>
      <w:jc w:val="center"/>
    </w:pPr>
    <w:r>
      <w:rPr>
        <w:noProof/>
      </w:rPr>
      <w:drawing>
        <wp:inline distT="114300" distB="114300" distL="114300" distR="114300" wp14:anchorId="7752E5B6" wp14:editId="42438003">
          <wp:extent cx="2679000" cy="8620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679000" cy="8620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EDB13A8"/>
    <w:multiLevelType w:val="hybridMultilevel"/>
    <w:tmpl w:val="700256B8"/>
    <w:lvl w:ilvl="0" w:tplc="41081F9C">
      <w:start w:val="4"/>
      <w:numFmt w:val="upperRoman"/>
      <w:lvlText w:val="%1"/>
      <w:lvlJc w:val="left"/>
      <w:pPr>
        <w:ind w:left="401" w:hanging="291"/>
      </w:pPr>
      <w:rPr>
        <w:rFonts w:ascii="Times New Roman" w:eastAsia="Times New Roman" w:hAnsi="Times New Roman" w:cs="Times New Roman" w:hint="default"/>
        <w:spacing w:val="-4"/>
        <w:w w:val="100"/>
        <w:sz w:val="24"/>
        <w:szCs w:val="24"/>
        <w:lang w:val="pt-PT" w:eastAsia="en-US" w:bidi="ar-SA"/>
      </w:rPr>
    </w:lvl>
    <w:lvl w:ilvl="1" w:tplc="E4425110">
      <w:numFmt w:val="bullet"/>
      <w:lvlText w:val="•"/>
      <w:lvlJc w:val="left"/>
      <w:pPr>
        <w:ind w:left="820" w:hanging="291"/>
      </w:pPr>
      <w:rPr>
        <w:rFonts w:hint="default"/>
        <w:lang w:val="pt-PT" w:eastAsia="en-US" w:bidi="ar-SA"/>
      </w:rPr>
    </w:lvl>
    <w:lvl w:ilvl="2" w:tplc="40904400">
      <w:numFmt w:val="bullet"/>
      <w:lvlText w:val="•"/>
      <w:lvlJc w:val="left"/>
      <w:pPr>
        <w:ind w:left="1400" w:hanging="291"/>
      </w:pPr>
      <w:rPr>
        <w:rFonts w:hint="default"/>
        <w:lang w:val="pt-PT" w:eastAsia="en-US" w:bidi="ar-SA"/>
      </w:rPr>
    </w:lvl>
    <w:lvl w:ilvl="3" w:tplc="01545BC6">
      <w:numFmt w:val="bullet"/>
      <w:lvlText w:val="•"/>
      <w:lvlJc w:val="left"/>
      <w:pPr>
        <w:ind w:left="1800" w:hanging="291"/>
      </w:pPr>
      <w:rPr>
        <w:rFonts w:hint="default"/>
        <w:lang w:val="pt-PT" w:eastAsia="en-US" w:bidi="ar-SA"/>
      </w:rPr>
    </w:lvl>
    <w:lvl w:ilvl="4" w:tplc="4574CBAA">
      <w:numFmt w:val="bullet"/>
      <w:lvlText w:val="•"/>
      <w:lvlJc w:val="left"/>
      <w:pPr>
        <w:ind w:left="1840" w:hanging="291"/>
      </w:pPr>
      <w:rPr>
        <w:rFonts w:hint="default"/>
        <w:lang w:val="pt-PT" w:eastAsia="en-US" w:bidi="ar-SA"/>
      </w:rPr>
    </w:lvl>
    <w:lvl w:ilvl="5" w:tplc="E4145090">
      <w:numFmt w:val="bullet"/>
      <w:lvlText w:val="•"/>
      <w:lvlJc w:val="left"/>
      <w:pPr>
        <w:ind w:left="2320" w:hanging="291"/>
      </w:pPr>
      <w:rPr>
        <w:rFonts w:hint="default"/>
        <w:lang w:val="pt-PT" w:eastAsia="en-US" w:bidi="ar-SA"/>
      </w:rPr>
    </w:lvl>
    <w:lvl w:ilvl="6" w:tplc="1332D220">
      <w:numFmt w:val="bullet"/>
      <w:lvlText w:val="•"/>
      <w:lvlJc w:val="left"/>
      <w:pPr>
        <w:ind w:left="2480" w:hanging="291"/>
      </w:pPr>
      <w:rPr>
        <w:rFonts w:hint="default"/>
        <w:lang w:val="pt-PT" w:eastAsia="en-US" w:bidi="ar-SA"/>
      </w:rPr>
    </w:lvl>
    <w:lvl w:ilvl="7" w:tplc="B2E22F9A">
      <w:numFmt w:val="bullet"/>
      <w:lvlText w:val="•"/>
      <w:lvlJc w:val="left"/>
      <w:pPr>
        <w:ind w:left="2640" w:hanging="291"/>
      </w:pPr>
      <w:rPr>
        <w:rFonts w:hint="default"/>
        <w:lang w:val="pt-PT" w:eastAsia="en-US" w:bidi="ar-SA"/>
      </w:rPr>
    </w:lvl>
    <w:lvl w:ilvl="8" w:tplc="71BCCB7C">
      <w:numFmt w:val="bullet"/>
      <w:lvlText w:val="•"/>
      <w:lvlJc w:val="left"/>
      <w:pPr>
        <w:ind w:left="3000" w:hanging="291"/>
      </w:pPr>
      <w:rPr>
        <w:rFonts w:hint="default"/>
        <w:lang w:val="pt-PT" w:eastAsia="en-US" w:bidi="ar-SA"/>
      </w:rPr>
    </w:lvl>
  </w:abstractNum>
  <w:abstractNum w:abstractNumId="5"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532188D"/>
    <w:multiLevelType w:val="multilevel"/>
    <w:tmpl w:val="FE20B8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E373922"/>
    <w:multiLevelType w:val="hybridMultilevel"/>
    <w:tmpl w:val="F77E2D64"/>
    <w:lvl w:ilvl="0" w:tplc="A4327BFE">
      <w:numFmt w:val="bullet"/>
      <w:lvlText w:val="-"/>
      <w:lvlJc w:val="left"/>
      <w:pPr>
        <w:ind w:left="401" w:hanging="140"/>
      </w:pPr>
      <w:rPr>
        <w:rFonts w:ascii="Times New Roman" w:eastAsia="Times New Roman" w:hAnsi="Times New Roman" w:cs="Times New Roman" w:hint="default"/>
        <w:w w:val="100"/>
        <w:sz w:val="24"/>
        <w:szCs w:val="24"/>
        <w:lang w:val="pt-PT" w:eastAsia="en-US" w:bidi="ar-SA"/>
      </w:rPr>
    </w:lvl>
    <w:lvl w:ilvl="1" w:tplc="1F1CF6C0">
      <w:numFmt w:val="bullet"/>
      <w:lvlText w:val="•"/>
      <w:lvlJc w:val="left"/>
      <w:pPr>
        <w:ind w:left="1304" w:hanging="140"/>
      </w:pPr>
      <w:rPr>
        <w:rFonts w:hint="default"/>
        <w:lang w:val="pt-PT" w:eastAsia="en-US" w:bidi="ar-SA"/>
      </w:rPr>
    </w:lvl>
    <w:lvl w:ilvl="2" w:tplc="EB7213C2">
      <w:numFmt w:val="bullet"/>
      <w:lvlText w:val="•"/>
      <w:lvlJc w:val="left"/>
      <w:pPr>
        <w:ind w:left="2209" w:hanging="140"/>
      </w:pPr>
      <w:rPr>
        <w:rFonts w:hint="default"/>
        <w:lang w:val="pt-PT" w:eastAsia="en-US" w:bidi="ar-SA"/>
      </w:rPr>
    </w:lvl>
    <w:lvl w:ilvl="3" w:tplc="5D5E7152">
      <w:numFmt w:val="bullet"/>
      <w:lvlText w:val="•"/>
      <w:lvlJc w:val="left"/>
      <w:pPr>
        <w:ind w:left="3113" w:hanging="140"/>
      </w:pPr>
      <w:rPr>
        <w:rFonts w:hint="default"/>
        <w:lang w:val="pt-PT" w:eastAsia="en-US" w:bidi="ar-SA"/>
      </w:rPr>
    </w:lvl>
    <w:lvl w:ilvl="4" w:tplc="B1F23DE2">
      <w:numFmt w:val="bullet"/>
      <w:lvlText w:val="•"/>
      <w:lvlJc w:val="left"/>
      <w:pPr>
        <w:ind w:left="4018" w:hanging="140"/>
      </w:pPr>
      <w:rPr>
        <w:rFonts w:hint="default"/>
        <w:lang w:val="pt-PT" w:eastAsia="en-US" w:bidi="ar-SA"/>
      </w:rPr>
    </w:lvl>
    <w:lvl w:ilvl="5" w:tplc="53B0E094">
      <w:numFmt w:val="bullet"/>
      <w:lvlText w:val="•"/>
      <w:lvlJc w:val="left"/>
      <w:pPr>
        <w:ind w:left="4923" w:hanging="140"/>
      </w:pPr>
      <w:rPr>
        <w:rFonts w:hint="default"/>
        <w:lang w:val="pt-PT" w:eastAsia="en-US" w:bidi="ar-SA"/>
      </w:rPr>
    </w:lvl>
    <w:lvl w:ilvl="6" w:tplc="08D2C706">
      <w:numFmt w:val="bullet"/>
      <w:lvlText w:val="•"/>
      <w:lvlJc w:val="left"/>
      <w:pPr>
        <w:ind w:left="5827" w:hanging="140"/>
      </w:pPr>
      <w:rPr>
        <w:rFonts w:hint="default"/>
        <w:lang w:val="pt-PT" w:eastAsia="en-US" w:bidi="ar-SA"/>
      </w:rPr>
    </w:lvl>
    <w:lvl w:ilvl="7" w:tplc="BE4E3FA0">
      <w:numFmt w:val="bullet"/>
      <w:lvlText w:val="•"/>
      <w:lvlJc w:val="left"/>
      <w:pPr>
        <w:ind w:left="6732" w:hanging="140"/>
      </w:pPr>
      <w:rPr>
        <w:rFonts w:hint="default"/>
        <w:lang w:val="pt-PT" w:eastAsia="en-US" w:bidi="ar-SA"/>
      </w:rPr>
    </w:lvl>
    <w:lvl w:ilvl="8" w:tplc="26C4786A">
      <w:numFmt w:val="bullet"/>
      <w:lvlText w:val="•"/>
      <w:lvlJc w:val="left"/>
      <w:pPr>
        <w:ind w:left="7637" w:hanging="140"/>
      </w:pPr>
      <w:rPr>
        <w:rFonts w:hint="default"/>
        <w:lang w:val="pt-PT" w:eastAsia="en-US" w:bidi="ar-SA"/>
      </w:rPr>
    </w:lvl>
  </w:abstractNum>
  <w:abstractNum w:abstractNumId="14"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075456"/>
    <w:multiLevelType w:val="hybridMultilevel"/>
    <w:tmpl w:val="90C0BEC4"/>
    <w:lvl w:ilvl="0" w:tplc="0B46E69C">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8" w15:restartNumberingAfterBreak="0">
    <w:nsid w:val="3D9B1D24"/>
    <w:multiLevelType w:val="multilevel"/>
    <w:tmpl w:val="4ECC3D80"/>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1F5EC6"/>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639ED"/>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A83451"/>
    <w:multiLevelType w:val="hybridMultilevel"/>
    <w:tmpl w:val="03E275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A46F46"/>
    <w:multiLevelType w:val="hybridMultilevel"/>
    <w:tmpl w:val="342A7726"/>
    <w:lvl w:ilvl="0" w:tplc="766EE7B6">
      <w:start w:val="1"/>
      <w:numFmt w:val="lowerLetter"/>
      <w:lvlText w:val="%1)"/>
      <w:lvlJc w:val="left"/>
      <w:pPr>
        <w:ind w:left="1121" w:hanging="360"/>
      </w:pPr>
      <w:rPr>
        <w:rFonts w:ascii="Times New Roman" w:eastAsia="Times New Roman" w:hAnsi="Times New Roman" w:cs="Times New Roman" w:hint="default"/>
        <w:spacing w:val="-1"/>
        <w:w w:val="100"/>
        <w:sz w:val="24"/>
        <w:szCs w:val="24"/>
        <w:lang w:val="pt-PT" w:eastAsia="en-US" w:bidi="ar-SA"/>
      </w:rPr>
    </w:lvl>
    <w:lvl w:ilvl="1" w:tplc="BF744316">
      <w:numFmt w:val="bullet"/>
      <w:lvlText w:val="•"/>
      <w:lvlJc w:val="left"/>
      <w:pPr>
        <w:ind w:left="1952" w:hanging="360"/>
      </w:pPr>
      <w:rPr>
        <w:rFonts w:hint="default"/>
        <w:lang w:val="pt-PT" w:eastAsia="en-US" w:bidi="ar-SA"/>
      </w:rPr>
    </w:lvl>
    <w:lvl w:ilvl="2" w:tplc="FDF4252C">
      <w:numFmt w:val="bullet"/>
      <w:lvlText w:val="•"/>
      <w:lvlJc w:val="left"/>
      <w:pPr>
        <w:ind w:left="2785" w:hanging="360"/>
      </w:pPr>
      <w:rPr>
        <w:rFonts w:hint="default"/>
        <w:lang w:val="pt-PT" w:eastAsia="en-US" w:bidi="ar-SA"/>
      </w:rPr>
    </w:lvl>
    <w:lvl w:ilvl="3" w:tplc="59F4813E">
      <w:numFmt w:val="bullet"/>
      <w:lvlText w:val="•"/>
      <w:lvlJc w:val="left"/>
      <w:pPr>
        <w:ind w:left="3617" w:hanging="360"/>
      </w:pPr>
      <w:rPr>
        <w:rFonts w:hint="default"/>
        <w:lang w:val="pt-PT" w:eastAsia="en-US" w:bidi="ar-SA"/>
      </w:rPr>
    </w:lvl>
    <w:lvl w:ilvl="4" w:tplc="A142D726">
      <w:numFmt w:val="bullet"/>
      <w:lvlText w:val="•"/>
      <w:lvlJc w:val="left"/>
      <w:pPr>
        <w:ind w:left="4450" w:hanging="360"/>
      </w:pPr>
      <w:rPr>
        <w:rFonts w:hint="default"/>
        <w:lang w:val="pt-PT" w:eastAsia="en-US" w:bidi="ar-SA"/>
      </w:rPr>
    </w:lvl>
    <w:lvl w:ilvl="5" w:tplc="614401FA">
      <w:numFmt w:val="bullet"/>
      <w:lvlText w:val="•"/>
      <w:lvlJc w:val="left"/>
      <w:pPr>
        <w:ind w:left="5283" w:hanging="360"/>
      </w:pPr>
      <w:rPr>
        <w:rFonts w:hint="default"/>
        <w:lang w:val="pt-PT" w:eastAsia="en-US" w:bidi="ar-SA"/>
      </w:rPr>
    </w:lvl>
    <w:lvl w:ilvl="6" w:tplc="3D926A98">
      <w:numFmt w:val="bullet"/>
      <w:lvlText w:val="•"/>
      <w:lvlJc w:val="left"/>
      <w:pPr>
        <w:ind w:left="6115" w:hanging="360"/>
      </w:pPr>
      <w:rPr>
        <w:rFonts w:hint="default"/>
        <w:lang w:val="pt-PT" w:eastAsia="en-US" w:bidi="ar-SA"/>
      </w:rPr>
    </w:lvl>
    <w:lvl w:ilvl="7" w:tplc="CA547492">
      <w:numFmt w:val="bullet"/>
      <w:lvlText w:val="•"/>
      <w:lvlJc w:val="left"/>
      <w:pPr>
        <w:ind w:left="6948" w:hanging="360"/>
      </w:pPr>
      <w:rPr>
        <w:rFonts w:hint="default"/>
        <w:lang w:val="pt-PT" w:eastAsia="en-US" w:bidi="ar-SA"/>
      </w:rPr>
    </w:lvl>
    <w:lvl w:ilvl="8" w:tplc="7082942E">
      <w:numFmt w:val="bullet"/>
      <w:lvlText w:val="•"/>
      <w:lvlJc w:val="left"/>
      <w:pPr>
        <w:ind w:left="7781" w:hanging="360"/>
      </w:pPr>
      <w:rPr>
        <w:rFonts w:hint="default"/>
        <w:lang w:val="pt-PT" w:eastAsia="en-US" w:bidi="ar-SA"/>
      </w:rPr>
    </w:lvl>
  </w:abstractNum>
  <w:abstractNum w:abstractNumId="26" w15:restartNumberingAfterBreak="0">
    <w:nsid w:val="53AA7AA2"/>
    <w:multiLevelType w:val="multilevel"/>
    <w:tmpl w:val="E3FCF7CA"/>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4807B9"/>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36112B"/>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A6576FC"/>
    <w:multiLevelType w:val="hybridMultilevel"/>
    <w:tmpl w:val="98988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593B5A"/>
    <w:multiLevelType w:val="hybridMultilevel"/>
    <w:tmpl w:val="74E4E1BC"/>
    <w:lvl w:ilvl="0" w:tplc="90B61FE0">
      <w:start w:val="1"/>
      <w:numFmt w:val="lowerLetter"/>
      <w:lvlText w:val="%1)"/>
      <w:lvlJc w:val="left"/>
      <w:pPr>
        <w:ind w:left="1121" w:hanging="360"/>
      </w:pPr>
      <w:rPr>
        <w:rFonts w:ascii="Times New Roman" w:eastAsia="Times New Roman" w:hAnsi="Times New Roman" w:cs="Times New Roman" w:hint="default"/>
        <w:b/>
        <w:bCs/>
        <w:w w:val="100"/>
        <w:sz w:val="24"/>
        <w:szCs w:val="24"/>
        <w:lang w:val="pt-PT" w:eastAsia="en-US" w:bidi="ar-SA"/>
      </w:rPr>
    </w:lvl>
    <w:lvl w:ilvl="1" w:tplc="159E9056">
      <w:numFmt w:val="bullet"/>
      <w:lvlText w:val="•"/>
      <w:lvlJc w:val="left"/>
      <w:pPr>
        <w:ind w:left="1952" w:hanging="360"/>
      </w:pPr>
      <w:rPr>
        <w:rFonts w:hint="default"/>
        <w:lang w:val="pt-PT" w:eastAsia="en-US" w:bidi="ar-SA"/>
      </w:rPr>
    </w:lvl>
    <w:lvl w:ilvl="2" w:tplc="D8BEAB60">
      <w:numFmt w:val="bullet"/>
      <w:lvlText w:val="•"/>
      <w:lvlJc w:val="left"/>
      <w:pPr>
        <w:ind w:left="2785" w:hanging="360"/>
      </w:pPr>
      <w:rPr>
        <w:rFonts w:hint="default"/>
        <w:lang w:val="pt-PT" w:eastAsia="en-US" w:bidi="ar-SA"/>
      </w:rPr>
    </w:lvl>
    <w:lvl w:ilvl="3" w:tplc="F500C460">
      <w:numFmt w:val="bullet"/>
      <w:lvlText w:val="•"/>
      <w:lvlJc w:val="left"/>
      <w:pPr>
        <w:ind w:left="3617" w:hanging="360"/>
      </w:pPr>
      <w:rPr>
        <w:rFonts w:hint="default"/>
        <w:lang w:val="pt-PT" w:eastAsia="en-US" w:bidi="ar-SA"/>
      </w:rPr>
    </w:lvl>
    <w:lvl w:ilvl="4" w:tplc="3B1857B4">
      <w:numFmt w:val="bullet"/>
      <w:lvlText w:val="•"/>
      <w:lvlJc w:val="left"/>
      <w:pPr>
        <w:ind w:left="4450" w:hanging="360"/>
      </w:pPr>
      <w:rPr>
        <w:rFonts w:hint="default"/>
        <w:lang w:val="pt-PT" w:eastAsia="en-US" w:bidi="ar-SA"/>
      </w:rPr>
    </w:lvl>
    <w:lvl w:ilvl="5" w:tplc="FA8EBDB4">
      <w:numFmt w:val="bullet"/>
      <w:lvlText w:val="•"/>
      <w:lvlJc w:val="left"/>
      <w:pPr>
        <w:ind w:left="5283" w:hanging="360"/>
      </w:pPr>
      <w:rPr>
        <w:rFonts w:hint="default"/>
        <w:lang w:val="pt-PT" w:eastAsia="en-US" w:bidi="ar-SA"/>
      </w:rPr>
    </w:lvl>
    <w:lvl w:ilvl="6" w:tplc="2A2E6AF0">
      <w:numFmt w:val="bullet"/>
      <w:lvlText w:val="•"/>
      <w:lvlJc w:val="left"/>
      <w:pPr>
        <w:ind w:left="6115" w:hanging="360"/>
      </w:pPr>
      <w:rPr>
        <w:rFonts w:hint="default"/>
        <w:lang w:val="pt-PT" w:eastAsia="en-US" w:bidi="ar-SA"/>
      </w:rPr>
    </w:lvl>
    <w:lvl w:ilvl="7" w:tplc="121AC56A">
      <w:numFmt w:val="bullet"/>
      <w:lvlText w:val="•"/>
      <w:lvlJc w:val="left"/>
      <w:pPr>
        <w:ind w:left="6948" w:hanging="360"/>
      </w:pPr>
      <w:rPr>
        <w:rFonts w:hint="default"/>
        <w:lang w:val="pt-PT" w:eastAsia="en-US" w:bidi="ar-SA"/>
      </w:rPr>
    </w:lvl>
    <w:lvl w:ilvl="8" w:tplc="0A0E1644">
      <w:numFmt w:val="bullet"/>
      <w:lvlText w:val="•"/>
      <w:lvlJc w:val="left"/>
      <w:pPr>
        <w:ind w:left="7781" w:hanging="360"/>
      </w:pPr>
      <w:rPr>
        <w:rFonts w:hint="default"/>
        <w:lang w:val="pt-PT" w:eastAsia="en-US" w:bidi="ar-SA"/>
      </w:rPr>
    </w:lvl>
  </w:abstractNum>
  <w:abstractNum w:abstractNumId="41" w15:restartNumberingAfterBreak="0">
    <w:nsid w:val="6F7C2A56"/>
    <w:multiLevelType w:val="hybridMultilevel"/>
    <w:tmpl w:val="A45ABE7E"/>
    <w:lvl w:ilvl="0" w:tplc="5C4A2148">
      <w:start w:val="1"/>
      <w:numFmt w:val="upperRoman"/>
      <w:lvlText w:val="%1"/>
      <w:lvlJc w:val="left"/>
      <w:pPr>
        <w:ind w:left="401" w:hanging="147"/>
      </w:pPr>
      <w:rPr>
        <w:rFonts w:ascii="Times New Roman" w:eastAsia="Times New Roman" w:hAnsi="Times New Roman" w:cs="Times New Roman" w:hint="default"/>
        <w:w w:val="100"/>
        <w:sz w:val="24"/>
        <w:szCs w:val="24"/>
        <w:lang w:val="pt-PT" w:eastAsia="en-US" w:bidi="ar-SA"/>
      </w:rPr>
    </w:lvl>
    <w:lvl w:ilvl="1" w:tplc="26B08BCE">
      <w:numFmt w:val="bullet"/>
      <w:lvlText w:val="•"/>
      <w:lvlJc w:val="left"/>
      <w:pPr>
        <w:ind w:left="1304" w:hanging="147"/>
      </w:pPr>
      <w:rPr>
        <w:rFonts w:hint="default"/>
        <w:lang w:val="pt-PT" w:eastAsia="en-US" w:bidi="ar-SA"/>
      </w:rPr>
    </w:lvl>
    <w:lvl w:ilvl="2" w:tplc="CEA08114">
      <w:numFmt w:val="bullet"/>
      <w:lvlText w:val="•"/>
      <w:lvlJc w:val="left"/>
      <w:pPr>
        <w:ind w:left="2209" w:hanging="147"/>
      </w:pPr>
      <w:rPr>
        <w:rFonts w:hint="default"/>
        <w:lang w:val="pt-PT" w:eastAsia="en-US" w:bidi="ar-SA"/>
      </w:rPr>
    </w:lvl>
    <w:lvl w:ilvl="3" w:tplc="5920ACA0">
      <w:numFmt w:val="bullet"/>
      <w:lvlText w:val="•"/>
      <w:lvlJc w:val="left"/>
      <w:pPr>
        <w:ind w:left="3113" w:hanging="147"/>
      </w:pPr>
      <w:rPr>
        <w:rFonts w:hint="default"/>
        <w:lang w:val="pt-PT" w:eastAsia="en-US" w:bidi="ar-SA"/>
      </w:rPr>
    </w:lvl>
    <w:lvl w:ilvl="4" w:tplc="ECBC68AC">
      <w:numFmt w:val="bullet"/>
      <w:lvlText w:val="•"/>
      <w:lvlJc w:val="left"/>
      <w:pPr>
        <w:ind w:left="4018" w:hanging="147"/>
      </w:pPr>
      <w:rPr>
        <w:rFonts w:hint="default"/>
        <w:lang w:val="pt-PT" w:eastAsia="en-US" w:bidi="ar-SA"/>
      </w:rPr>
    </w:lvl>
    <w:lvl w:ilvl="5" w:tplc="F6582A2E">
      <w:numFmt w:val="bullet"/>
      <w:lvlText w:val="•"/>
      <w:lvlJc w:val="left"/>
      <w:pPr>
        <w:ind w:left="4923" w:hanging="147"/>
      </w:pPr>
      <w:rPr>
        <w:rFonts w:hint="default"/>
        <w:lang w:val="pt-PT" w:eastAsia="en-US" w:bidi="ar-SA"/>
      </w:rPr>
    </w:lvl>
    <w:lvl w:ilvl="6" w:tplc="7F763DAE">
      <w:numFmt w:val="bullet"/>
      <w:lvlText w:val="•"/>
      <w:lvlJc w:val="left"/>
      <w:pPr>
        <w:ind w:left="5827" w:hanging="147"/>
      </w:pPr>
      <w:rPr>
        <w:rFonts w:hint="default"/>
        <w:lang w:val="pt-PT" w:eastAsia="en-US" w:bidi="ar-SA"/>
      </w:rPr>
    </w:lvl>
    <w:lvl w:ilvl="7" w:tplc="C7DE4024">
      <w:numFmt w:val="bullet"/>
      <w:lvlText w:val="•"/>
      <w:lvlJc w:val="left"/>
      <w:pPr>
        <w:ind w:left="6732" w:hanging="147"/>
      </w:pPr>
      <w:rPr>
        <w:rFonts w:hint="default"/>
        <w:lang w:val="pt-PT" w:eastAsia="en-US" w:bidi="ar-SA"/>
      </w:rPr>
    </w:lvl>
    <w:lvl w:ilvl="8" w:tplc="138EA04A">
      <w:numFmt w:val="bullet"/>
      <w:lvlText w:val="•"/>
      <w:lvlJc w:val="left"/>
      <w:pPr>
        <w:ind w:left="7637" w:hanging="147"/>
      </w:pPr>
      <w:rPr>
        <w:rFonts w:hint="default"/>
        <w:lang w:val="pt-PT" w:eastAsia="en-US" w:bidi="ar-SA"/>
      </w:rPr>
    </w:lvl>
  </w:abstractNum>
  <w:abstractNum w:abstractNumId="42"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DD41BB"/>
    <w:multiLevelType w:val="hybridMultilevel"/>
    <w:tmpl w:val="D506C2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31562"/>
    <w:multiLevelType w:val="multilevel"/>
    <w:tmpl w:val="3082394E"/>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3"/>
  </w:num>
  <w:num w:numId="2">
    <w:abstractNumId w:val="43"/>
  </w:num>
  <w:num w:numId="3">
    <w:abstractNumId w:val="29"/>
  </w:num>
  <w:num w:numId="4">
    <w:abstractNumId w:val="17"/>
  </w:num>
  <w:num w:numId="5">
    <w:abstractNumId w:val="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5"/>
  </w:num>
  <w:num w:numId="10">
    <w:abstractNumId w:val="7"/>
  </w:num>
  <w:num w:numId="11">
    <w:abstractNumId w:val="9"/>
  </w:num>
  <w:num w:numId="12">
    <w:abstractNumId w:val="6"/>
  </w:num>
  <w:num w:numId="13">
    <w:abstractNumId w:val="15"/>
  </w:num>
  <w:num w:numId="14">
    <w:abstractNumId w:val="3"/>
  </w:num>
  <w:num w:numId="15">
    <w:abstractNumId w:val="0"/>
  </w:num>
  <w:num w:numId="16">
    <w:abstractNumId w:val="46"/>
  </w:num>
  <w:num w:numId="17">
    <w:abstractNumId w:val="30"/>
  </w:num>
  <w:num w:numId="18">
    <w:abstractNumId w:val="44"/>
  </w:num>
  <w:num w:numId="19">
    <w:abstractNumId w:val="12"/>
  </w:num>
  <w:num w:numId="20">
    <w:abstractNumId w:val="28"/>
  </w:num>
  <w:num w:numId="21">
    <w:abstractNumId w:val="11"/>
  </w:num>
  <w:num w:numId="22">
    <w:abstractNumId w:val="24"/>
  </w:num>
  <w:num w:numId="23">
    <w:abstractNumId w:val="37"/>
  </w:num>
  <w:num w:numId="24">
    <w:abstractNumId w:val="5"/>
  </w:num>
  <w:num w:numId="25">
    <w:abstractNumId w:val="31"/>
  </w:num>
  <w:num w:numId="26">
    <w:abstractNumId w:val="42"/>
  </w:num>
  <w:num w:numId="27">
    <w:abstractNumId w:val="2"/>
  </w:num>
  <w:num w:numId="28">
    <w:abstractNumId w:val="19"/>
  </w:num>
  <w:num w:numId="29">
    <w:abstractNumId w:val="32"/>
  </w:num>
  <w:num w:numId="30">
    <w:abstractNumId w:val="20"/>
  </w:num>
  <w:num w:numId="31">
    <w:abstractNumId w:val="14"/>
  </w:num>
  <w:num w:numId="32">
    <w:abstractNumId w:val="38"/>
  </w:num>
  <w:num w:numId="33">
    <w:abstractNumId w:val="22"/>
  </w:num>
  <w:num w:numId="34">
    <w:abstractNumId w:val="16"/>
  </w:num>
  <w:num w:numId="35">
    <w:abstractNumId w:val="36"/>
  </w:num>
  <w:num w:numId="36">
    <w:abstractNumId w:val="18"/>
  </w:num>
  <w:num w:numId="37">
    <w:abstractNumId w:val="26"/>
  </w:num>
  <w:num w:numId="38">
    <w:abstractNumId w:val="21"/>
  </w:num>
  <w:num w:numId="39">
    <w:abstractNumId w:val="45"/>
  </w:num>
  <w:num w:numId="40">
    <w:abstractNumId w:val="23"/>
  </w:num>
  <w:num w:numId="41">
    <w:abstractNumId w:val="39"/>
  </w:num>
  <w:num w:numId="42">
    <w:abstractNumId w:val="27"/>
  </w:num>
  <w:num w:numId="43">
    <w:abstractNumId w:val="10"/>
  </w:num>
  <w:num w:numId="44">
    <w:abstractNumId w:val="47"/>
  </w:num>
  <w:num w:numId="45">
    <w:abstractNumId w:val="13"/>
  </w:num>
  <w:num w:numId="46">
    <w:abstractNumId w:val="40"/>
  </w:num>
  <w:num w:numId="47">
    <w:abstractNumId w:val="25"/>
  </w:num>
  <w:num w:numId="48">
    <w:abstractNumId w:val="4"/>
  </w:num>
  <w:num w:numId="49">
    <w:abstractNumId w:val="41"/>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071CD"/>
    <w:rsid w:val="00013771"/>
    <w:rsid w:val="000217F5"/>
    <w:rsid w:val="0003321E"/>
    <w:rsid w:val="00061F84"/>
    <w:rsid w:val="000727E8"/>
    <w:rsid w:val="0008138A"/>
    <w:rsid w:val="00090C7B"/>
    <w:rsid w:val="00095A65"/>
    <w:rsid w:val="000A3237"/>
    <w:rsid w:val="000A6585"/>
    <w:rsid w:val="000C1D21"/>
    <w:rsid w:val="000F0008"/>
    <w:rsid w:val="001132F2"/>
    <w:rsid w:val="00116153"/>
    <w:rsid w:val="00132060"/>
    <w:rsid w:val="001365F9"/>
    <w:rsid w:val="001620EB"/>
    <w:rsid w:val="001731E0"/>
    <w:rsid w:val="001769B5"/>
    <w:rsid w:val="0017722B"/>
    <w:rsid w:val="001831A6"/>
    <w:rsid w:val="00190CF2"/>
    <w:rsid w:val="001B417E"/>
    <w:rsid w:val="001C6AA5"/>
    <w:rsid w:val="00202758"/>
    <w:rsid w:val="00206B95"/>
    <w:rsid w:val="002074D7"/>
    <w:rsid w:val="00217024"/>
    <w:rsid w:val="00220234"/>
    <w:rsid w:val="00221F0F"/>
    <w:rsid w:val="00224EFA"/>
    <w:rsid w:val="002417AA"/>
    <w:rsid w:val="00247205"/>
    <w:rsid w:val="0025513D"/>
    <w:rsid w:val="00264338"/>
    <w:rsid w:val="00266F2B"/>
    <w:rsid w:val="00277F16"/>
    <w:rsid w:val="00283F9E"/>
    <w:rsid w:val="00285C5F"/>
    <w:rsid w:val="00286A65"/>
    <w:rsid w:val="002A74CD"/>
    <w:rsid w:val="002F3079"/>
    <w:rsid w:val="002F3312"/>
    <w:rsid w:val="0030025F"/>
    <w:rsid w:val="003006CD"/>
    <w:rsid w:val="0031012A"/>
    <w:rsid w:val="00310EA8"/>
    <w:rsid w:val="00311329"/>
    <w:rsid w:val="0031229E"/>
    <w:rsid w:val="00323055"/>
    <w:rsid w:val="003241C7"/>
    <w:rsid w:val="0032431D"/>
    <w:rsid w:val="003309E1"/>
    <w:rsid w:val="00335900"/>
    <w:rsid w:val="00343011"/>
    <w:rsid w:val="00347B55"/>
    <w:rsid w:val="00350BE3"/>
    <w:rsid w:val="00350D5A"/>
    <w:rsid w:val="0036073C"/>
    <w:rsid w:val="00362815"/>
    <w:rsid w:val="0038079E"/>
    <w:rsid w:val="00381939"/>
    <w:rsid w:val="00386FD9"/>
    <w:rsid w:val="003A0393"/>
    <w:rsid w:val="003A678E"/>
    <w:rsid w:val="003C68E1"/>
    <w:rsid w:val="003D1E04"/>
    <w:rsid w:val="003D2EA0"/>
    <w:rsid w:val="003E096A"/>
    <w:rsid w:val="00415307"/>
    <w:rsid w:val="004205F3"/>
    <w:rsid w:val="0042433D"/>
    <w:rsid w:val="00434321"/>
    <w:rsid w:val="0047029C"/>
    <w:rsid w:val="004C1DC6"/>
    <w:rsid w:val="004C4B80"/>
    <w:rsid w:val="004F2290"/>
    <w:rsid w:val="0050361E"/>
    <w:rsid w:val="005305DF"/>
    <w:rsid w:val="00531314"/>
    <w:rsid w:val="005365E9"/>
    <w:rsid w:val="00541BFA"/>
    <w:rsid w:val="00560EE5"/>
    <w:rsid w:val="00584724"/>
    <w:rsid w:val="005A5A6F"/>
    <w:rsid w:val="005D44EF"/>
    <w:rsid w:val="005F1F77"/>
    <w:rsid w:val="0060565B"/>
    <w:rsid w:val="00605AA4"/>
    <w:rsid w:val="0061320D"/>
    <w:rsid w:val="00627AA1"/>
    <w:rsid w:val="00630059"/>
    <w:rsid w:val="006358B8"/>
    <w:rsid w:val="00643F68"/>
    <w:rsid w:val="00651329"/>
    <w:rsid w:val="00681916"/>
    <w:rsid w:val="006848BD"/>
    <w:rsid w:val="00685C8F"/>
    <w:rsid w:val="0069282C"/>
    <w:rsid w:val="006A2901"/>
    <w:rsid w:val="006B1D36"/>
    <w:rsid w:val="006C1AE4"/>
    <w:rsid w:val="006C36F2"/>
    <w:rsid w:val="006D607E"/>
    <w:rsid w:val="006E6481"/>
    <w:rsid w:val="006E7A8B"/>
    <w:rsid w:val="006F4DED"/>
    <w:rsid w:val="0072372A"/>
    <w:rsid w:val="007249A2"/>
    <w:rsid w:val="00743752"/>
    <w:rsid w:val="00747934"/>
    <w:rsid w:val="00761661"/>
    <w:rsid w:val="00762962"/>
    <w:rsid w:val="007A035D"/>
    <w:rsid w:val="007A05A6"/>
    <w:rsid w:val="007C0432"/>
    <w:rsid w:val="007D7579"/>
    <w:rsid w:val="007E1DDB"/>
    <w:rsid w:val="00802C1F"/>
    <w:rsid w:val="00832418"/>
    <w:rsid w:val="008722BC"/>
    <w:rsid w:val="00884A81"/>
    <w:rsid w:val="0088746C"/>
    <w:rsid w:val="008917C1"/>
    <w:rsid w:val="008923B4"/>
    <w:rsid w:val="00897064"/>
    <w:rsid w:val="008B2756"/>
    <w:rsid w:val="008B665A"/>
    <w:rsid w:val="008F5FDC"/>
    <w:rsid w:val="00917231"/>
    <w:rsid w:val="0092129D"/>
    <w:rsid w:val="00933987"/>
    <w:rsid w:val="00941D96"/>
    <w:rsid w:val="00945B76"/>
    <w:rsid w:val="00945FF9"/>
    <w:rsid w:val="00972004"/>
    <w:rsid w:val="009765EB"/>
    <w:rsid w:val="00986B84"/>
    <w:rsid w:val="009C3C30"/>
    <w:rsid w:val="009E176A"/>
    <w:rsid w:val="009E6EB3"/>
    <w:rsid w:val="00A004CA"/>
    <w:rsid w:val="00A119F0"/>
    <w:rsid w:val="00A22477"/>
    <w:rsid w:val="00A84C2D"/>
    <w:rsid w:val="00A965D5"/>
    <w:rsid w:val="00A97A57"/>
    <w:rsid w:val="00AC6A7C"/>
    <w:rsid w:val="00AD3CE4"/>
    <w:rsid w:val="00AE2DCF"/>
    <w:rsid w:val="00B01C1F"/>
    <w:rsid w:val="00B024DA"/>
    <w:rsid w:val="00B278E3"/>
    <w:rsid w:val="00B358B1"/>
    <w:rsid w:val="00B42FBF"/>
    <w:rsid w:val="00B476B8"/>
    <w:rsid w:val="00B630D3"/>
    <w:rsid w:val="00B7777F"/>
    <w:rsid w:val="00B8104E"/>
    <w:rsid w:val="00B83C6B"/>
    <w:rsid w:val="00B840CB"/>
    <w:rsid w:val="00B9555C"/>
    <w:rsid w:val="00BA3DD1"/>
    <w:rsid w:val="00BD0F21"/>
    <w:rsid w:val="00C06BF6"/>
    <w:rsid w:val="00C65DA7"/>
    <w:rsid w:val="00C74864"/>
    <w:rsid w:val="00C8528F"/>
    <w:rsid w:val="00C9424D"/>
    <w:rsid w:val="00C97875"/>
    <w:rsid w:val="00CA2299"/>
    <w:rsid w:val="00CA7A71"/>
    <w:rsid w:val="00CB5701"/>
    <w:rsid w:val="00CC090F"/>
    <w:rsid w:val="00CC2FC6"/>
    <w:rsid w:val="00CD0613"/>
    <w:rsid w:val="00CE4010"/>
    <w:rsid w:val="00CF5828"/>
    <w:rsid w:val="00D05CEC"/>
    <w:rsid w:val="00D306FE"/>
    <w:rsid w:val="00D42ED6"/>
    <w:rsid w:val="00D5300E"/>
    <w:rsid w:val="00D723D8"/>
    <w:rsid w:val="00D8054A"/>
    <w:rsid w:val="00D853B3"/>
    <w:rsid w:val="00DB0EBF"/>
    <w:rsid w:val="00DB5183"/>
    <w:rsid w:val="00DD408D"/>
    <w:rsid w:val="00E0428D"/>
    <w:rsid w:val="00E34F22"/>
    <w:rsid w:val="00E4028C"/>
    <w:rsid w:val="00E4147B"/>
    <w:rsid w:val="00E4463E"/>
    <w:rsid w:val="00E612E7"/>
    <w:rsid w:val="00E65167"/>
    <w:rsid w:val="00E75CEF"/>
    <w:rsid w:val="00E828BF"/>
    <w:rsid w:val="00E83BE8"/>
    <w:rsid w:val="00EA2924"/>
    <w:rsid w:val="00EC30E0"/>
    <w:rsid w:val="00EC4687"/>
    <w:rsid w:val="00EC5187"/>
    <w:rsid w:val="00ED0AAB"/>
    <w:rsid w:val="00ED1994"/>
    <w:rsid w:val="00EE62A3"/>
    <w:rsid w:val="00F016BE"/>
    <w:rsid w:val="00F038C8"/>
    <w:rsid w:val="00F10210"/>
    <w:rsid w:val="00F212E1"/>
    <w:rsid w:val="00F3282B"/>
    <w:rsid w:val="00F60C93"/>
    <w:rsid w:val="00F72108"/>
    <w:rsid w:val="00F805DD"/>
    <w:rsid w:val="00F871F7"/>
    <w:rsid w:val="00FD1790"/>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AD3CE4"/>
    <w:rPr>
      <w:sz w:val="16"/>
      <w:szCs w:val="16"/>
    </w:rPr>
  </w:style>
  <w:style w:type="paragraph" w:styleId="Textodecomentrio">
    <w:name w:val="annotation text"/>
    <w:basedOn w:val="Normal"/>
    <w:link w:val="TextodecomentrioChar"/>
    <w:uiPriority w:val="99"/>
    <w:unhideWhenUsed/>
    <w:qFormat/>
    <w:rsid w:val="00AD3CE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AD3CE4"/>
    <w:rPr>
      <w:sz w:val="20"/>
      <w:szCs w:val="20"/>
    </w:rPr>
  </w:style>
  <w:style w:type="paragraph" w:styleId="Assuntodocomentrio">
    <w:name w:val="annotation subject"/>
    <w:basedOn w:val="Textodecomentrio"/>
    <w:next w:val="Textodecomentrio"/>
    <w:link w:val="AssuntodocomentrioChar"/>
    <w:uiPriority w:val="99"/>
    <w:semiHidden/>
    <w:unhideWhenUsed/>
    <w:rsid w:val="00AD3CE4"/>
    <w:rPr>
      <w:b/>
      <w:bCs/>
    </w:rPr>
  </w:style>
  <w:style w:type="character" w:customStyle="1" w:styleId="AssuntodocomentrioChar">
    <w:name w:val="Assunto do comentário Char"/>
    <w:basedOn w:val="TextodecomentrioChar"/>
    <w:link w:val="Assuntodocomentrio"/>
    <w:uiPriority w:val="99"/>
    <w:semiHidden/>
    <w:rsid w:val="00AD3CE4"/>
    <w:rPr>
      <w:b/>
      <w:bCs/>
      <w:sz w:val="20"/>
      <w:szCs w:val="20"/>
    </w:rPr>
  </w:style>
  <w:style w:type="table" w:customStyle="1" w:styleId="Tabelacomgrade3">
    <w:name w:val="Tabela com grade3"/>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97064"/>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897064"/>
    <w:pPr>
      <w:spacing w:after="120"/>
    </w:pPr>
  </w:style>
  <w:style w:type="paragraph" w:customStyle="1" w:styleId="TableContents">
    <w:name w:val="Table Contents"/>
    <w:basedOn w:val="Standard"/>
    <w:rsid w:val="00897064"/>
    <w:pPr>
      <w:suppressLineNumbers/>
    </w:pPr>
  </w:style>
  <w:style w:type="paragraph" w:customStyle="1" w:styleId="EPTabela">
    <w:name w:val="EP Tabela"/>
    <w:basedOn w:val="Normal"/>
    <w:rsid w:val="00897064"/>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897064"/>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897064"/>
  </w:style>
  <w:style w:type="paragraph" w:styleId="PargrafodaLista">
    <w:name w:val="List Paragraph"/>
    <w:basedOn w:val="Normal"/>
    <w:uiPriority w:val="1"/>
    <w:qFormat/>
    <w:rsid w:val="00897064"/>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897064"/>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8970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97064"/>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897064"/>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97064"/>
    <w:rPr>
      <w:color w:val="0563C1" w:themeColor="hyperlink"/>
      <w:u w:val="single"/>
    </w:rPr>
  </w:style>
  <w:style w:type="character" w:customStyle="1" w:styleId="TtuloChar">
    <w:name w:val="Título Char"/>
    <w:basedOn w:val="Fontepargpadro"/>
    <w:link w:val="Ttulo"/>
    <w:uiPriority w:val="1"/>
    <w:rsid w:val="00897064"/>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897064"/>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897064"/>
    <w:rPr>
      <w:rFonts w:asciiTheme="majorHAnsi" w:eastAsiaTheme="majorEastAsia" w:hAnsiTheme="majorHAnsi" w:cstheme="majorBidi"/>
      <w:spacing w:val="-10"/>
      <w:kern w:val="28"/>
      <w:sz w:val="56"/>
      <w:szCs w:val="56"/>
    </w:rPr>
  </w:style>
  <w:style w:type="character" w:customStyle="1" w:styleId="hgkelc">
    <w:name w:val="hgkelc"/>
    <w:basedOn w:val="Fontepargpadro"/>
    <w:rsid w:val="00897064"/>
  </w:style>
  <w:style w:type="table" w:customStyle="1" w:styleId="TableNormal">
    <w:name w:val="Table Normal"/>
    <w:uiPriority w:val="2"/>
    <w:semiHidden/>
    <w:unhideWhenUsed/>
    <w:qFormat/>
    <w:rsid w:val="00D723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aragraphStyle">
    <w:name w:val="Paragraph Style"/>
    <w:rsid w:val="00B278E3"/>
    <w:pPr>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108">
      <w:bodyDiv w:val="1"/>
      <w:marLeft w:val="0"/>
      <w:marRight w:val="0"/>
      <w:marTop w:val="0"/>
      <w:marBottom w:val="0"/>
      <w:divBdr>
        <w:top w:val="none" w:sz="0" w:space="0" w:color="auto"/>
        <w:left w:val="none" w:sz="0" w:space="0" w:color="auto"/>
        <w:bottom w:val="none" w:sz="0" w:space="0" w:color="auto"/>
        <w:right w:val="none" w:sz="0" w:space="0" w:color="auto"/>
      </w:divBdr>
    </w:div>
    <w:div w:id="418067716">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47419012">
      <w:bodyDiv w:val="1"/>
      <w:marLeft w:val="0"/>
      <w:marRight w:val="0"/>
      <w:marTop w:val="0"/>
      <w:marBottom w:val="0"/>
      <w:divBdr>
        <w:top w:val="none" w:sz="0" w:space="0" w:color="auto"/>
        <w:left w:val="none" w:sz="0" w:space="0" w:color="auto"/>
        <w:bottom w:val="none" w:sz="0" w:space="0" w:color="auto"/>
        <w:right w:val="none" w:sz="0" w:space="0" w:color="auto"/>
      </w:divBdr>
    </w:div>
    <w:div w:id="1376856201">
      <w:bodyDiv w:val="1"/>
      <w:marLeft w:val="0"/>
      <w:marRight w:val="0"/>
      <w:marTop w:val="0"/>
      <w:marBottom w:val="0"/>
      <w:divBdr>
        <w:top w:val="none" w:sz="0" w:space="0" w:color="auto"/>
        <w:left w:val="none" w:sz="0" w:space="0" w:color="auto"/>
        <w:bottom w:val="none" w:sz="0" w:space="0" w:color="auto"/>
        <w:right w:val="none" w:sz="0" w:space="0" w:color="auto"/>
      </w:divBdr>
    </w:div>
    <w:div w:id="1405570783">
      <w:bodyDiv w:val="1"/>
      <w:marLeft w:val="0"/>
      <w:marRight w:val="0"/>
      <w:marTop w:val="0"/>
      <w:marBottom w:val="0"/>
      <w:divBdr>
        <w:top w:val="none" w:sz="0" w:space="0" w:color="auto"/>
        <w:left w:val="none" w:sz="0" w:space="0" w:color="auto"/>
        <w:bottom w:val="none" w:sz="0" w:space="0" w:color="auto"/>
        <w:right w:val="none" w:sz="0" w:space="0" w:color="auto"/>
      </w:divBdr>
    </w:div>
    <w:div w:id="1490707146">
      <w:bodyDiv w:val="1"/>
      <w:marLeft w:val="0"/>
      <w:marRight w:val="0"/>
      <w:marTop w:val="0"/>
      <w:marBottom w:val="0"/>
      <w:divBdr>
        <w:top w:val="none" w:sz="0" w:space="0" w:color="auto"/>
        <w:left w:val="none" w:sz="0" w:space="0" w:color="auto"/>
        <w:bottom w:val="none" w:sz="0" w:space="0" w:color="auto"/>
        <w:right w:val="none" w:sz="0" w:space="0" w:color="auto"/>
      </w:divBdr>
    </w:div>
    <w:div w:id="1617057531">
      <w:bodyDiv w:val="1"/>
      <w:marLeft w:val="0"/>
      <w:marRight w:val="0"/>
      <w:marTop w:val="0"/>
      <w:marBottom w:val="0"/>
      <w:divBdr>
        <w:top w:val="none" w:sz="0" w:space="0" w:color="auto"/>
        <w:left w:val="none" w:sz="0" w:space="0" w:color="auto"/>
        <w:bottom w:val="none" w:sz="0" w:space="0" w:color="auto"/>
        <w:right w:val="none" w:sz="0" w:space="0" w:color="auto"/>
      </w:divBdr>
    </w:div>
    <w:div w:id="16517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12</Pages>
  <Words>3627</Words>
  <Characters>19587</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85</cp:revision>
  <dcterms:created xsi:type="dcterms:W3CDTF">2024-01-24T11:12:00Z</dcterms:created>
  <dcterms:modified xsi:type="dcterms:W3CDTF">2026-03-07T10:35:00Z</dcterms:modified>
</cp:coreProperties>
</file>